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D0894" w:rsidRDefault="00F123C6" w:rsidP="00FB70CB">
      <w:pPr>
        <w:spacing w:after="0"/>
        <w:jc w:val="both"/>
      </w:pPr>
      <w:r>
        <w:rPr>
          <w:rFonts w:ascii="Calibri" w:eastAsia="Calibri" w:hAnsi="Calibri" w:cs="Calibri"/>
          <w:b/>
          <w:sz w:val="22"/>
          <w:szCs w:val="22"/>
        </w:rPr>
        <w:t>KARANDAAZ PAKISTAN</w:t>
      </w:r>
    </w:p>
    <w:p w:rsidR="005D0894" w:rsidRDefault="005D0894" w:rsidP="00FB70CB">
      <w:pPr>
        <w:spacing w:after="0"/>
        <w:jc w:val="both"/>
      </w:pPr>
    </w:p>
    <w:p w:rsidR="005D0894" w:rsidRDefault="00F123C6" w:rsidP="00FB70CB">
      <w:pPr>
        <w:spacing w:after="0"/>
        <w:jc w:val="both"/>
      </w:pPr>
      <w:r>
        <w:rPr>
          <w:rFonts w:ascii="Calibri" w:eastAsia="Calibri" w:hAnsi="Calibri" w:cs="Calibri"/>
          <w:b/>
          <w:sz w:val="22"/>
          <w:szCs w:val="22"/>
          <w:shd w:val="clear" w:color="auto" w:fill="00628A"/>
        </w:rPr>
        <w:t>REQUEST FOR EXPRESSION OF INTEREST</w:t>
      </w:r>
    </w:p>
    <w:p w:rsidR="005D0894" w:rsidRDefault="005D0894" w:rsidP="00FB70CB">
      <w:pPr>
        <w:spacing w:after="0"/>
        <w:jc w:val="both"/>
      </w:pPr>
    </w:p>
    <w:p w:rsidR="005D0894" w:rsidRDefault="00F123C6" w:rsidP="00FB70CB">
      <w:pPr>
        <w:spacing w:after="0"/>
        <w:jc w:val="both"/>
      </w:pPr>
      <w:r>
        <w:rPr>
          <w:rFonts w:ascii="Calibri" w:eastAsia="Calibri" w:hAnsi="Calibri" w:cs="Calibri"/>
          <w:b/>
          <w:sz w:val="22"/>
          <w:szCs w:val="22"/>
        </w:rPr>
        <w:t xml:space="preserve">This notice is placed by </w:t>
      </w:r>
      <w:proofErr w:type="spellStart"/>
      <w:r>
        <w:rPr>
          <w:rFonts w:ascii="Calibri" w:eastAsia="Calibri" w:hAnsi="Calibri" w:cs="Calibri"/>
          <w:b/>
          <w:sz w:val="22"/>
          <w:szCs w:val="22"/>
        </w:rPr>
        <w:t>Karandaaz</w:t>
      </w:r>
      <w:proofErr w:type="spellEnd"/>
      <w:r>
        <w:rPr>
          <w:rFonts w:ascii="Calibri" w:eastAsia="Calibri" w:hAnsi="Calibri" w:cs="Calibri"/>
          <w:b/>
          <w:sz w:val="22"/>
          <w:szCs w:val="22"/>
        </w:rPr>
        <w:t xml:space="preserve"> Pakistan. You are requested to direct all your queries to the </w:t>
      </w:r>
      <w:proofErr w:type="spellStart"/>
      <w:r>
        <w:rPr>
          <w:rFonts w:ascii="Calibri" w:eastAsia="Calibri" w:hAnsi="Calibri" w:cs="Calibri"/>
          <w:b/>
          <w:sz w:val="22"/>
          <w:szCs w:val="22"/>
        </w:rPr>
        <w:t>Karandaaz</w:t>
      </w:r>
      <w:proofErr w:type="spellEnd"/>
      <w:r>
        <w:rPr>
          <w:rFonts w:ascii="Calibri" w:eastAsia="Calibri" w:hAnsi="Calibri" w:cs="Calibri"/>
          <w:b/>
          <w:sz w:val="22"/>
          <w:szCs w:val="22"/>
        </w:rPr>
        <w:t xml:space="preserve"> Pakistan office in Islamabad using the e-mail address provided below. </w:t>
      </w:r>
    </w:p>
    <w:p w:rsidR="005D0894" w:rsidRDefault="005D0894" w:rsidP="00FB70CB">
      <w:pPr>
        <w:spacing w:after="0"/>
        <w:jc w:val="both"/>
      </w:pPr>
    </w:p>
    <w:p w:rsidR="005D0894" w:rsidRDefault="00F123C6" w:rsidP="00FB70CB">
      <w:pPr>
        <w:spacing w:after="0"/>
        <w:ind w:left="2880" w:hanging="2880"/>
        <w:jc w:val="both"/>
      </w:pPr>
      <w:r>
        <w:rPr>
          <w:rFonts w:ascii="Calibri" w:eastAsia="Calibri" w:hAnsi="Calibri" w:cs="Calibri"/>
          <w:b/>
          <w:color w:val="00628A"/>
          <w:sz w:val="22"/>
          <w:szCs w:val="22"/>
        </w:rPr>
        <w:t>Title of EOI:</w:t>
      </w:r>
      <w:r>
        <w:rPr>
          <w:rFonts w:ascii="Calibri" w:eastAsia="Calibri" w:hAnsi="Calibri" w:cs="Calibri"/>
          <w:sz w:val="22"/>
          <w:szCs w:val="22"/>
        </w:rPr>
        <w:t xml:space="preserve"> </w:t>
      </w:r>
      <w:r>
        <w:rPr>
          <w:rFonts w:ascii="Calibri" w:eastAsia="Calibri" w:hAnsi="Calibri" w:cs="Calibri"/>
          <w:sz w:val="22"/>
          <w:szCs w:val="22"/>
        </w:rPr>
        <w:tab/>
      </w:r>
      <w:r w:rsidR="004A0983">
        <w:rPr>
          <w:rFonts w:ascii="Calibri" w:eastAsia="Calibri" w:hAnsi="Calibri" w:cs="Calibri"/>
          <w:sz w:val="22"/>
          <w:szCs w:val="22"/>
        </w:rPr>
        <w:t>NBP Payments Digitization</w:t>
      </w:r>
      <w:r w:rsidR="00973771">
        <w:rPr>
          <w:rFonts w:ascii="Calibri" w:eastAsia="Calibri" w:hAnsi="Calibri" w:cs="Calibri"/>
          <w:sz w:val="22"/>
          <w:szCs w:val="22"/>
        </w:rPr>
        <w:t xml:space="preserve"> Strategy</w:t>
      </w:r>
    </w:p>
    <w:p w:rsidR="005D0894" w:rsidRDefault="00F123C6" w:rsidP="00FB70CB">
      <w:pPr>
        <w:spacing w:after="0"/>
        <w:jc w:val="both"/>
      </w:pPr>
      <w:r>
        <w:rPr>
          <w:rFonts w:ascii="Calibri" w:eastAsia="Calibri" w:hAnsi="Calibri" w:cs="Calibri"/>
          <w:b/>
          <w:color w:val="00628A"/>
          <w:sz w:val="22"/>
          <w:szCs w:val="22"/>
        </w:rPr>
        <w:t>Date of EOI:</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sidR="00CD294E">
        <w:rPr>
          <w:rFonts w:ascii="Calibri" w:eastAsia="Calibri" w:hAnsi="Calibri" w:cs="Calibri"/>
          <w:sz w:val="22"/>
          <w:szCs w:val="22"/>
        </w:rPr>
        <w:t>September 1</w:t>
      </w:r>
      <w:r w:rsidR="00CD294E" w:rsidRPr="00CD294E">
        <w:rPr>
          <w:rFonts w:ascii="Calibri" w:eastAsia="Calibri" w:hAnsi="Calibri" w:cs="Calibri"/>
          <w:sz w:val="22"/>
          <w:szCs w:val="22"/>
          <w:vertAlign w:val="superscript"/>
        </w:rPr>
        <w:t>st</w:t>
      </w:r>
      <w:r>
        <w:rPr>
          <w:rFonts w:ascii="Calibri" w:eastAsia="Calibri" w:hAnsi="Calibri" w:cs="Calibri"/>
          <w:sz w:val="22"/>
          <w:szCs w:val="22"/>
        </w:rPr>
        <w:t>, 201</w:t>
      </w:r>
      <w:r w:rsidR="004A0983">
        <w:rPr>
          <w:rFonts w:ascii="Calibri" w:eastAsia="Calibri" w:hAnsi="Calibri" w:cs="Calibri"/>
          <w:sz w:val="22"/>
          <w:szCs w:val="22"/>
        </w:rPr>
        <w:t>6</w:t>
      </w:r>
    </w:p>
    <w:p w:rsidR="005D0894" w:rsidRDefault="00F123C6" w:rsidP="00FB70CB">
      <w:pPr>
        <w:spacing w:after="0"/>
        <w:jc w:val="both"/>
      </w:pPr>
      <w:r>
        <w:rPr>
          <w:rFonts w:ascii="Calibri" w:eastAsia="Calibri" w:hAnsi="Calibri" w:cs="Calibri"/>
          <w:b/>
          <w:color w:val="00628A"/>
          <w:sz w:val="22"/>
          <w:szCs w:val="22"/>
        </w:rPr>
        <w:t>Closing date of EOI:</w:t>
      </w:r>
      <w:r w:rsidR="00CD294E">
        <w:rPr>
          <w:rFonts w:ascii="Calibri" w:eastAsia="Calibri" w:hAnsi="Calibri" w:cs="Calibri"/>
          <w:sz w:val="22"/>
          <w:szCs w:val="22"/>
        </w:rPr>
        <w:t xml:space="preserve"> </w:t>
      </w:r>
      <w:r w:rsidR="00CD294E">
        <w:rPr>
          <w:rFonts w:ascii="Calibri" w:eastAsia="Calibri" w:hAnsi="Calibri" w:cs="Calibri"/>
          <w:sz w:val="22"/>
          <w:szCs w:val="22"/>
        </w:rPr>
        <w:tab/>
      </w:r>
      <w:r w:rsidR="00CD294E">
        <w:rPr>
          <w:rFonts w:ascii="Calibri" w:eastAsia="Calibri" w:hAnsi="Calibri" w:cs="Calibri"/>
          <w:sz w:val="22"/>
          <w:szCs w:val="22"/>
        </w:rPr>
        <w:tab/>
        <w:t>September 19</w:t>
      </w:r>
      <w:r w:rsidR="004A0983" w:rsidRPr="004A0983">
        <w:rPr>
          <w:rFonts w:ascii="Calibri" w:eastAsia="Calibri" w:hAnsi="Calibri" w:cs="Calibri"/>
          <w:sz w:val="22"/>
          <w:szCs w:val="22"/>
          <w:vertAlign w:val="superscript"/>
        </w:rPr>
        <w:t>th</w:t>
      </w:r>
      <w:r>
        <w:rPr>
          <w:rFonts w:ascii="Calibri" w:eastAsia="Calibri" w:hAnsi="Calibri" w:cs="Calibri"/>
          <w:sz w:val="22"/>
          <w:szCs w:val="22"/>
        </w:rPr>
        <w:t>, 2015</w:t>
      </w:r>
    </w:p>
    <w:p w:rsidR="005D0894" w:rsidRDefault="00F123C6" w:rsidP="00FB70CB">
      <w:pPr>
        <w:spacing w:after="0"/>
        <w:jc w:val="both"/>
      </w:pPr>
      <w:r>
        <w:rPr>
          <w:rFonts w:ascii="Calibri" w:eastAsia="Calibri" w:hAnsi="Calibri" w:cs="Calibri"/>
          <w:b/>
          <w:color w:val="00628A"/>
          <w:sz w:val="22"/>
          <w:szCs w:val="22"/>
        </w:rPr>
        <w:t xml:space="preserve">Address EOI response to: </w:t>
      </w:r>
      <w:r>
        <w:rPr>
          <w:rFonts w:ascii="Calibri" w:eastAsia="Calibri" w:hAnsi="Calibri" w:cs="Calibri"/>
          <w:b/>
          <w:color w:val="00628A"/>
          <w:sz w:val="22"/>
          <w:szCs w:val="22"/>
        </w:rPr>
        <w:tab/>
      </w:r>
      <w:r w:rsidR="00CD294E">
        <w:rPr>
          <w:rFonts w:ascii="Calibri" w:eastAsia="Calibri" w:hAnsi="Calibri" w:cs="Calibri"/>
          <w:sz w:val="22"/>
          <w:szCs w:val="22"/>
        </w:rPr>
        <w:t xml:space="preserve">Procurement Team </w:t>
      </w:r>
      <w:r>
        <w:rPr>
          <w:rFonts w:ascii="Calibri" w:eastAsia="Calibri" w:hAnsi="Calibri" w:cs="Calibri"/>
          <w:sz w:val="22"/>
          <w:szCs w:val="22"/>
        </w:rPr>
        <w:t xml:space="preserve"> </w:t>
      </w:r>
    </w:p>
    <w:p w:rsidR="005D0894" w:rsidRDefault="00F123C6" w:rsidP="00FB70CB">
      <w:pPr>
        <w:spacing w:after="0"/>
        <w:jc w:val="both"/>
      </w:pPr>
      <w:r>
        <w:rPr>
          <w:rFonts w:ascii="Calibri" w:eastAsia="Calibri" w:hAnsi="Calibri" w:cs="Calibri"/>
          <w:b/>
          <w:color w:val="00628A"/>
          <w:sz w:val="22"/>
          <w:szCs w:val="22"/>
        </w:rPr>
        <w:t>EOI Number:</w:t>
      </w:r>
      <w:r>
        <w:rPr>
          <w:rFonts w:ascii="Calibri" w:eastAsia="Calibri" w:hAnsi="Calibri" w:cs="Calibri"/>
          <w:color w:val="00628A"/>
          <w:sz w:val="22"/>
          <w:szCs w:val="22"/>
        </w:rPr>
        <w:tab/>
      </w:r>
      <w:r w:rsidR="004A0983">
        <w:rPr>
          <w:rFonts w:ascii="Calibri" w:eastAsia="Calibri" w:hAnsi="Calibri" w:cs="Calibri"/>
          <w:sz w:val="22"/>
          <w:szCs w:val="22"/>
        </w:rPr>
        <w:tab/>
      </w:r>
      <w:r w:rsidR="004A0983">
        <w:rPr>
          <w:rFonts w:ascii="Calibri" w:eastAsia="Calibri" w:hAnsi="Calibri" w:cs="Calibri"/>
          <w:sz w:val="22"/>
          <w:szCs w:val="22"/>
        </w:rPr>
        <w:tab/>
      </w:r>
      <w:r w:rsidR="0079254E">
        <w:rPr>
          <w:rFonts w:ascii="Calibri" w:eastAsia="Calibri" w:hAnsi="Calibri" w:cs="Calibri"/>
          <w:sz w:val="22"/>
          <w:szCs w:val="22"/>
        </w:rPr>
        <w:t>005</w:t>
      </w:r>
      <w:r w:rsidRPr="0079254E">
        <w:rPr>
          <w:rFonts w:ascii="Calibri" w:eastAsia="Calibri" w:hAnsi="Calibri" w:cs="Calibri"/>
          <w:sz w:val="22"/>
          <w:szCs w:val="22"/>
        </w:rPr>
        <w:t>/201</w:t>
      </w:r>
      <w:r w:rsidR="004A0983" w:rsidRPr="0079254E">
        <w:rPr>
          <w:rFonts w:ascii="Calibri" w:eastAsia="Calibri" w:hAnsi="Calibri" w:cs="Calibri"/>
          <w:sz w:val="22"/>
          <w:szCs w:val="22"/>
        </w:rPr>
        <w:t>6</w:t>
      </w:r>
    </w:p>
    <w:p w:rsidR="005D0894" w:rsidRDefault="00F123C6" w:rsidP="00FB70CB">
      <w:pPr>
        <w:spacing w:after="0"/>
        <w:jc w:val="both"/>
      </w:pPr>
      <w:r>
        <w:rPr>
          <w:rFonts w:ascii="Calibri" w:eastAsia="Calibri" w:hAnsi="Calibri" w:cs="Calibri"/>
          <w:b/>
          <w:color w:val="00628A"/>
          <w:sz w:val="22"/>
          <w:szCs w:val="22"/>
        </w:rPr>
        <w:t>E-mail Address:</w:t>
      </w:r>
      <w:r>
        <w:rPr>
          <w:rFonts w:ascii="Calibri" w:eastAsia="Calibri" w:hAnsi="Calibri" w:cs="Calibri"/>
          <w:sz w:val="22"/>
          <w:szCs w:val="22"/>
        </w:rPr>
        <w:t xml:space="preserve"> </w:t>
      </w:r>
      <w:r>
        <w:rPr>
          <w:rFonts w:ascii="Calibri" w:eastAsia="Calibri" w:hAnsi="Calibri" w:cs="Calibri"/>
          <w:sz w:val="22"/>
          <w:szCs w:val="22"/>
        </w:rPr>
        <w:tab/>
      </w:r>
      <w:r>
        <w:rPr>
          <w:rFonts w:ascii="Calibri" w:eastAsia="Calibri" w:hAnsi="Calibri" w:cs="Calibri"/>
          <w:sz w:val="22"/>
          <w:szCs w:val="22"/>
        </w:rPr>
        <w:tab/>
        <w:t>procurement@karandaaz.com.pk</w:t>
      </w:r>
    </w:p>
    <w:p w:rsidR="005D0894" w:rsidRDefault="005D0894" w:rsidP="00FB70CB">
      <w:pPr>
        <w:spacing w:after="0"/>
        <w:jc w:val="both"/>
      </w:pPr>
    </w:p>
    <w:p w:rsidR="0097354F" w:rsidRDefault="0097354F" w:rsidP="00FB70CB">
      <w:pPr>
        <w:spacing w:after="0"/>
        <w:jc w:val="both"/>
        <w:rPr>
          <w:rFonts w:ascii="Calibri" w:eastAsia="Calibri" w:hAnsi="Calibri" w:cs="Calibri"/>
          <w:b/>
          <w:color w:val="00628A"/>
          <w:sz w:val="22"/>
          <w:szCs w:val="22"/>
          <w:shd w:val="clear" w:color="auto" w:fill="F2F2F2"/>
        </w:rPr>
      </w:pPr>
    </w:p>
    <w:p w:rsidR="00CD294E" w:rsidRDefault="00F123C6" w:rsidP="00FB70CB">
      <w:pPr>
        <w:spacing w:after="0"/>
        <w:jc w:val="both"/>
      </w:pPr>
      <w:r>
        <w:rPr>
          <w:rFonts w:ascii="Calibri" w:eastAsia="Calibri" w:hAnsi="Calibri" w:cs="Calibri"/>
          <w:b/>
          <w:color w:val="00628A"/>
          <w:sz w:val="22"/>
          <w:szCs w:val="22"/>
          <w:shd w:val="clear" w:color="auto" w:fill="F2F2F2"/>
        </w:rPr>
        <w:t>COMPANY OVERVIEW</w:t>
      </w:r>
    </w:p>
    <w:p w:rsidR="00CD294E" w:rsidRDefault="00264B5B" w:rsidP="00FB70CB">
      <w:pPr>
        <w:spacing w:after="120"/>
        <w:jc w:val="both"/>
      </w:pPr>
      <w:hyperlink r:id="rId7">
        <w:r w:rsidR="00CD294E">
          <w:rPr>
            <w:rFonts w:ascii="Calibri" w:eastAsia="Calibri" w:hAnsi="Calibri" w:cs="Calibri"/>
            <w:color w:val="A32020"/>
            <w:sz w:val="22"/>
            <w:szCs w:val="22"/>
            <w:u w:val="single"/>
          </w:rPr>
          <w:t>KARANDAAZ PAKISTAN</w:t>
        </w:r>
      </w:hyperlink>
      <w:r w:rsidR="00CD294E">
        <w:rPr>
          <w:rFonts w:ascii="Calibri" w:eastAsia="Calibri" w:hAnsi="Calibri" w:cs="Calibri"/>
          <w:sz w:val="22"/>
          <w:szCs w:val="22"/>
        </w:rPr>
        <w:t xml:space="preserve">, a company established in August 2014, promotes access to finance for small businesses through a commercially directed investment platform, and financial inclusion for individuals by employing technology enabled digital solutions. </w:t>
      </w:r>
      <w:proofErr w:type="spellStart"/>
      <w:r w:rsidR="00CD294E">
        <w:rPr>
          <w:rFonts w:ascii="Calibri" w:eastAsia="Calibri" w:hAnsi="Calibri" w:cs="Calibri"/>
          <w:sz w:val="22"/>
          <w:szCs w:val="22"/>
        </w:rPr>
        <w:t>Karandaaz</w:t>
      </w:r>
      <w:proofErr w:type="spellEnd"/>
      <w:r w:rsidR="00CD294E">
        <w:rPr>
          <w:rFonts w:ascii="Calibri" w:eastAsia="Calibri" w:hAnsi="Calibri" w:cs="Calibri"/>
          <w:sz w:val="22"/>
          <w:szCs w:val="22"/>
        </w:rPr>
        <w:t xml:space="preserve"> Pakistan has financial and institutional support from leading international development finance institutions; principally the United Kingdom Department for International Development (</w:t>
      </w:r>
      <w:proofErr w:type="spellStart"/>
      <w:r w:rsidR="00CD294E">
        <w:rPr>
          <w:rFonts w:ascii="Calibri" w:eastAsia="Calibri" w:hAnsi="Calibri" w:cs="Calibri"/>
          <w:sz w:val="22"/>
          <w:szCs w:val="22"/>
        </w:rPr>
        <w:t>UKAid</w:t>
      </w:r>
      <w:proofErr w:type="spellEnd"/>
      <w:r w:rsidR="00CD294E">
        <w:rPr>
          <w:rFonts w:ascii="Calibri" w:eastAsia="Calibri" w:hAnsi="Calibri" w:cs="Calibri"/>
          <w:sz w:val="22"/>
          <w:szCs w:val="22"/>
        </w:rPr>
        <w:t xml:space="preserve">) and the Bill &amp; Melinda Gates Foundation. </w:t>
      </w:r>
    </w:p>
    <w:p w:rsidR="00CD294E" w:rsidRPr="00037B1D" w:rsidRDefault="00CD294E" w:rsidP="00FB70CB">
      <w:pPr>
        <w:spacing w:after="120"/>
        <w:jc w:val="both"/>
        <w:rPr>
          <w:rFonts w:ascii="Calibri" w:eastAsia="Calibri" w:hAnsi="Calibri" w:cs="Calibri"/>
          <w:sz w:val="22"/>
          <w:szCs w:val="22"/>
        </w:rPr>
      </w:pPr>
      <w:proofErr w:type="spellStart"/>
      <w:r w:rsidRPr="00AC6840">
        <w:rPr>
          <w:rFonts w:ascii="Calibri" w:eastAsia="Calibri" w:hAnsi="Calibri" w:cs="Calibri"/>
          <w:sz w:val="22"/>
          <w:szCs w:val="22"/>
        </w:rPr>
        <w:t>Karandaaz</w:t>
      </w:r>
      <w:proofErr w:type="spellEnd"/>
      <w:r w:rsidRPr="00AC6840">
        <w:rPr>
          <w:rFonts w:ascii="Calibri" w:eastAsia="Calibri" w:hAnsi="Calibri" w:cs="Calibri"/>
          <w:sz w:val="22"/>
          <w:szCs w:val="22"/>
        </w:rPr>
        <w:t xml:space="preserve"> has three core work streams</w:t>
      </w:r>
      <w:r w:rsidRPr="00F03684">
        <w:rPr>
          <w:rFonts w:ascii="Calibri" w:eastAsia="Calibri" w:hAnsi="Calibri" w:cs="Calibri"/>
          <w:sz w:val="22"/>
          <w:szCs w:val="22"/>
        </w:rPr>
        <w:t>; t</w:t>
      </w:r>
      <w:r w:rsidRPr="000B7734">
        <w:rPr>
          <w:rFonts w:ascii="Calibri" w:eastAsia="Calibri" w:hAnsi="Calibri" w:cs="Calibri"/>
          <w:sz w:val="22"/>
          <w:szCs w:val="22"/>
        </w:rPr>
        <w:t xml:space="preserve">his particular work will fit under the </w:t>
      </w:r>
      <w:r w:rsidRPr="000B7734">
        <w:rPr>
          <w:rFonts w:ascii="Calibri" w:eastAsia="Calibri" w:hAnsi="Calibri" w:cs="Calibri"/>
          <w:b/>
          <w:sz w:val="22"/>
          <w:szCs w:val="22"/>
        </w:rPr>
        <w:t>Digital Financial Services (DFS)</w:t>
      </w:r>
      <w:r w:rsidRPr="00F85A76">
        <w:rPr>
          <w:rFonts w:ascii="Calibri" w:eastAsia="Calibri" w:hAnsi="Calibri" w:cs="Calibri"/>
          <w:sz w:val="22"/>
          <w:szCs w:val="22"/>
        </w:rPr>
        <w:t xml:space="preserve"> work stream which </w:t>
      </w:r>
      <w:r w:rsidRPr="002A6E82">
        <w:rPr>
          <w:rFonts w:ascii="Calibri" w:eastAsia="Calibri" w:hAnsi="Calibri" w:cs="Calibri"/>
          <w:sz w:val="22"/>
          <w:szCs w:val="22"/>
        </w:rPr>
        <w:t>focuses on expanding the poor’s access to digital financial services in Pakistan</w:t>
      </w:r>
      <w:r w:rsidRPr="00037B1D">
        <w:rPr>
          <w:rFonts w:ascii="Calibri" w:eastAsia="Calibri" w:hAnsi="Calibri" w:cs="Calibri"/>
          <w:sz w:val="22"/>
          <w:szCs w:val="22"/>
        </w:rPr>
        <w:t xml:space="preserve">. </w:t>
      </w:r>
      <w:r w:rsidRPr="00AC6840">
        <w:rPr>
          <w:rFonts w:ascii="Calibri" w:eastAsia="Calibri" w:hAnsi="Calibri" w:cs="Calibri"/>
          <w:sz w:val="22"/>
          <w:szCs w:val="22"/>
        </w:rPr>
        <w:t xml:space="preserve">The DFS Unit facilitates digitization of government and other payment streams, encourages experimentation with businesses, and provides support to </w:t>
      </w:r>
      <w:r w:rsidRPr="00F03684">
        <w:rPr>
          <w:rFonts w:ascii="Calibri" w:eastAsia="Calibri" w:hAnsi="Calibri" w:cs="Calibri"/>
          <w:sz w:val="22"/>
          <w:szCs w:val="22"/>
        </w:rPr>
        <w:t>innovative DFS sta</w:t>
      </w:r>
      <w:bookmarkStart w:id="0" w:name="_GoBack"/>
      <w:bookmarkEnd w:id="0"/>
      <w:r w:rsidRPr="00F03684">
        <w:rPr>
          <w:rFonts w:ascii="Calibri" w:eastAsia="Calibri" w:hAnsi="Calibri" w:cs="Calibri"/>
          <w:sz w:val="22"/>
          <w:szCs w:val="22"/>
        </w:rPr>
        <w:t>rt-ups.</w:t>
      </w:r>
    </w:p>
    <w:p w:rsidR="005D0894" w:rsidRDefault="005D0894" w:rsidP="00FB70CB">
      <w:pPr>
        <w:spacing w:after="0"/>
        <w:jc w:val="both"/>
      </w:pPr>
    </w:p>
    <w:p w:rsidR="005D0894" w:rsidRDefault="00F123C6" w:rsidP="00FB70CB">
      <w:pPr>
        <w:spacing w:after="0"/>
        <w:jc w:val="both"/>
      </w:pPr>
      <w:r>
        <w:rPr>
          <w:rFonts w:ascii="Calibri" w:eastAsia="Calibri" w:hAnsi="Calibri" w:cs="Calibri"/>
          <w:b/>
          <w:color w:val="00628A"/>
          <w:sz w:val="22"/>
          <w:szCs w:val="22"/>
          <w:shd w:val="clear" w:color="auto" w:fill="F2F2F2"/>
        </w:rPr>
        <w:t>PROJECT DESCRIPTION</w:t>
      </w:r>
    </w:p>
    <w:p w:rsidR="005D0894" w:rsidRDefault="00F123C6" w:rsidP="00FB70CB">
      <w:pPr>
        <w:numPr>
          <w:ilvl w:val="0"/>
          <w:numId w:val="2"/>
        </w:numPr>
        <w:spacing w:after="0" w:line="276" w:lineRule="auto"/>
        <w:ind w:hanging="360"/>
        <w:contextualSpacing/>
        <w:jc w:val="both"/>
        <w:rPr>
          <w:rFonts w:ascii="Calibri" w:eastAsia="Calibri" w:hAnsi="Calibri" w:cs="Calibri"/>
          <w:sz w:val="22"/>
          <w:szCs w:val="22"/>
        </w:rPr>
      </w:pPr>
      <w:r>
        <w:rPr>
          <w:rFonts w:ascii="Calibri" w:eastAsia="Calibri" w:hAnsi="Calibri" w:cs="Calibri"/>
          <w:b/>
          <w:color w:val="00628A"/>
          <w:sz w:val="22"/>
          <w:szCs w:val="22"/>
        </w:rPr>
        <w:t>Background and objectives</w:t>
      </w:r>
    </w:p>
    <w:p w:rsidR="004A0983" w:rsidRPr="004A0983" w:rsidRDefault="004A0983" w:rsidP="00FB70CB">
      <w:pPr>
        <w:pStyle w:val="NormalWeb"/>
        <w:shd w:val="clear" w:color="auto" w:fill="FFFFFF"/>
        <w:spacing w:before="120" w:beforeAutospacing="0" w:after="120" w:afterAutospacing="0"/>
        <w:jc w:val="both"/>
        <w:rPr>
          <w:rFonts w:ascii="Calibri" w:eastAsia="Calibri" w:hAnsi="Calibri" w:cs="Calibri"/>
          <w:color w:val="000000"/>
          <w:sz w:val="22"/>
          <w:szCs w:val="22"/>
          <w:lang w:val="en-GB" w:eastAsia="en-GB"/>
        </w:rPr>
      </w:pPr>
      <w:r w:rsidRPr="004A0983">
        <w:rPr>
          <w:rFonts w:ascii="Calibri" w:eastAsia="Calibri" w:hAnsi="Calibri" w:cs="Calibri"/>
          <w:color w:val="000000"/>
          <w:sz w:val="22"/>
          <w:szCs w:val="22"/>
          <w:lang w:val="en-GB" w:eastAsia="en-GB"/>
        </w:rPr>
        <w:t>The National Bank of Pakistan (NBP) is a state-owned bank with headquarters in </w:t>
      </w:r>
      <w:hyperlink r:id="rId8" w:tooltip="Karachi" w:history="1">
        <w:r w:rsidRPr="004A0983">
          <w:rPr>
            <w:rFonts w:ascii="Calibri" w:eastAsia="Calibri" w:hAnsi="Calibri" w:cs="Calibri"/>
            <w:color w:val="000000"/>
            <w:sz w:val="22"/>
            <w:szCs w:val="22"/>
            <w:lang w:val="en-GB" w:eastAsia="en-GB"/>
          </w:rPr>
          <w:t>Karachi</w:t>
        </w:r>
      </w:hyperlink>
      <w:r w:rsidRPr="004A0983">
        <w:rPr>
          <w:rFonts w:ascii="Calibri" w:eastAsia="Calibri" w:hAnsi="Calibri" w:cs="Calibri"/>
          <w:color w:val="000000"/>
          <w:sz w:val="22"/>
          <w:szCs w:val="22"/>
          <w:lang w:val="en-GB" w:eastAsia="en-GB"/>
        </w:rPr>
        <w:t>, Pakistan. It operates as a commercial bank while also acting as a trustee of public funds and an agent of the </w:t>
      </w:r>
      <w:hyperlink r:id="rId9" w:tooltip="State Bank of Pakistan" w:history="1">
        <w:r w:rsidRPr="004A0983">
          <w:rPr>
            <w:rFonts w:ascii="Calibri" w:eastAsia="Calibri" w:hAnsi="Calibri" w:cs="Calibri"/>
            <w:color w:val="000000"/>
            <w:sz w:val="22"/>
            <w:szCs w:val="22"/>
            <w:lang w:val="en-GB" w:eastAsia="en-GB"/>
          </w:rPr>
          <w:t>State Bank of Pakistan</w:t>
        </w:r>
      </w:hyperlink>
      <w:r w:rsidRPr="004A0983">
        <w:rPr>
          <w:rFonts w:ascii="Calibri" w:eastAsia="Calibri" w:hAnsi="Calibri" w:cs="Calibri"/>
          <w:color w:val="000000"/>
          <w:sz w:val="22"/>
          <w:szCs w:val="22"/>
          <w:lang w:val="en-GB" w:eastAsia="en-GB"/>
        </w:rPr>
        <w:t xml:space="preserve"> (SBP). NBP has more than 1,400 branches across Pakistan and sees almost 20 million walk-in customers annually of whom 70% are from the unbanked segment. </w:t>
      </w:r>
    </w:p>
    <w:p w:rsidR="004A0983" w:rsidRPr="004A0983" w:rsidRDefault="004A0983" w:rsidP="00FB70CB">
      <w:pPr>
        <w:pStyle w:val="NormalWeb"/>
        <w:shd w:val="clear" w:color="auto" w:fill="FFFFFF"/>
        <w:spacing w:before="120" w:beforeAutospacing="0" w:after="120" w:afterAutospacing="0"/>
        <w:jc w:val="both"/>
        <w:rPr>
          <w:rFonts w:ascii="Calibri" w:eastAsia="Calibri" w:hAnsi="Calibri" w:cs="Calibri"/>
          <w:color w:val="000000"/>
          <w:sz w:val="22"/>
          <w:szCs w:val="22"/>
          <w:lang w:val="en-GB" w:eastAsia="en-GB"/>
        </w:rPr>
      </w:pPr>
      <w:r w:rsidRPr="004A0983">
        <w:rPr>
          <w:rFonts w:ascii="Calibri" w:eastAsia="Calibri" w:hAnsi="Calibri" w:cs="Calibri"/>
          <w:color w:val="000000"/>
          <w:sz w:val="22"/>
          <w:szCs w:val="22"/>
          <w:lang w:val="en-GB" w:eastAsia="en-GB"/>
        </w:rPr>
        <w:t>The transaction volume of Person to Government (P2G) and Government to Person (G2P) payments that goes through NBP systems collectively amounts to PKR 5 trillion. These payments are collected and disbursed on a cash basis. The split is roughly PKR 3 trillion and PKR 2 trillion per year</w:t>
      </w:r>
      <w:r>
        <w:rPr>
          <w:rFonts w:ascii="Calibri" w:eastAsia="Calibri" w:hAnsi="Calibri" w:cs="Calibri"/>
          <w:color w:val="000000"/>
          <w:sz w:val="22"/>
          <w:szCs w:val="22"/>
          <w:lang w:val="en-GB" w:eastAsia="en-GB"/>
        </w:rPr>
        <w:t xml:space="preserve"> for P2G and G2P, respectively. </w:t>
      </w:r>
      <w:r w:rsidRPr="004A0983">
        <w:rPr>
          <w:rFonts w:ascii="Calibri" w:eastAsia="Calibri" w:hAnsi="Calibri" w:cs="Calibri"/>
          <w:color w:val="000000"/>
          <w:sz w:val="22"/>
          <w:szCs w:val="22"/>
          <w:lang w:val="en-GB" w:eastAsia="en-GB"/>
        </w:rPr>
        <w:t xml:space="preserve">The management costs of collecting and disbursing this vast volume of payments manually, and in-cash places a large financial burden on the national exchequer. The current system offers little information/visibility on transaction and branch working and hence impedes effective decision-making while </w:t>
      </w:r>
      <w:proofErr w:type="gramStart"/>
      <w:r w:rsidRPr="004A0983">
        <w:rPr>
          <w:rFonts w:ascii="Calibri" w:eastAsia="Calibri" w:hAnsi="Calibri" w:cs="Calibri"/>
          <w:color w:val="000000"/>
          <w:sz w:val="22"/>
          <w:szCs w:val="22"/>
          <w:lang w:val="en-GB" w:eastAsia="en-GB"/>
        </w:rPr>
        <w:t>creating</w:t>
      </w:r>
      <w:proofErr w:type="gramEnd"/>
      <w:r w:rsidRPr="004A0983">
        <w:rPr>
          <w:rFonts w:ascii="Calibri" w:eastAsia="Calibri" w:hAnsi="Calibri" w:cs="Calibri"/>
          <w:color w:val="000000"/>
          <w:sz w:val="22"/>
          <w:szCs w:val="22"/>
          <w:lang w:val="en-GB" w:eastAsia="en-GB"/>
        </w:rPr>
        <w:t xml:space="preserve"> accountability gaps and lost efficiencies. Consequently </w:t>
      </w:r>
      <w:proofErr w:type="spellStart"/>
      <w:r w:rsidR="00BB6EF2">
        <w:rPr>
          <w:rFonts w:ascii="Calibri" w:eastAsia="Calibri" w:hAnsi="Calibri" w:cs="Calibri"/>
          <w:color w:val="000000"/>
          <w:sz w:val="22"/>
          <w:szCs w:val="22"/>
          <w:lang w:val="en-GB" w:eastAsia="en-GB"/>
        </w:rPr>
        <w:t>Karandaaz</w:t>
      </w:r>
      <w:proofErr w:type="spellEnd"/>
      <w:r w:rsidR="00BB6EF2">
        <w:rPr>
          <w:rFonts w:ascii="Calibri" w:eastAsia="Calibri" w:hAnsi="Calibri" w:cs="Calibri"/>
          <w:color w:val="000000"/>
          <w:sz w:val="22"/>
          <w:szCs w:val="22"/>
          <w:lang w:val="en-GB" w:eastAsia="en-GB"/>
        </w:rPr>
        <w:t xml:space="preserve"> Pakistan is supporting NBP in</w:t>
      </w:r>
      <w:r w:rsidRPr="004A0983">
        <w:rPr>
          <w:rFonts w:ascii="Calibri" w:eastAsia="Calibri" w:hAnsi="Calibri" w:cs="Calibri"/>
          <w:color w:val="000000"/>
          <w:sz w:val="22"/>
          <w:szCs w:val="22"/>
          <w:lang w:val="en-GB" w:eastAsia="en-GB"/>
        </w:rPr>
        <w:t xml:space="preserve"> seeking technical expertise </w:t>
      </w:r>
      <w:r w:rsidRPr="004A0983">
        <w:rPr>
          <w:rFonts w:ascii="Calibri" w:eastAsia="Calibri" w:hAnsi="Calibri" w:cs="Calibri"/>
          <w:color w:val="000000"/>
          <w:sz w:val="22"/>
          <w:szCs w:val="22"/>
          <w:lang w:val="en-GB" w:eastAsia="en-GB"/>
        </w:rPr>
        <w:lastRenderedPageBreak/>
        <w:t xml:space="preserve">to develop a strategy to digitize these G2P and P2G payments. The Bank has already taken some key steps including the setting up of the Payments and E-Commerce Department in 2015 to move towards opening a digital channel. </w:t>
      </w:r>
    </w:p>
    <w:p w:rsidR="004A0983" w:rsidRDefault="004A0983" w:rsidP="00FB70CB">
      <w:pPr>
        <w:pStyle w:val="NormalWeb"/>
        <w:shd w:val="clear" w:color="auto" w:fill="FFFFFF"/>
        <w:spacing w:before="120" w:beforeAutospacing="0" w:after="120" w:afterAutospacing="0"/>
        <w:jc w:val="both"/>
        <w:rPr>
          <w:rFonts w:ascii="Calibri" w:eastAsia="Calibri" w:hAnsi="Calibri" w:cs="Calibri"/>
          <w:color w:val="000000"/>
          <w:sz w:val="22"/>
          <w:szCs w:val="22"/>
          <w:lang w:val="en-GB" w:eastAsia="en-GB"/>
        </w:rPr>
      </w:pPr>
      <w:r w:rsidRPr="004A0983">
        <w:rPr>
          <w:rFonts w:ascii="Calibri" w:eastAsia="Calibri" w:hAnsi="Calibri" w:cs="Calibri"/>
          <w:color w:val="000000"/>
          <w:sz w:val="22"/>
          <w:szCs w:val="22"/>
          <w:lang w:val="en-GB" w:eastAsia="en-GB"/>
        </w:rPr>
        <w:t>NBP sees this as a significant opportunity to improve public service delivery by digitizing a range of government payment flows, including salaries, pensions, social welfare transfers, utility bills, and taxes. There is substantial evidence that digitizing government payments reduces delivery costs, connects citizens to digital financial systems, cuts leakages at each step in the payment process, improves transparency and reduces the risk of payments being delivered to ghost (i.e. fake) recipients. Moreover, the intervention holds immense potential for increasing digital financial inclusion for the unbanked by working with the largest publicly owned commercial bank.</w:t>
      </w:r>
    </w:p>
    <w:p w:rsidR="00ED3E5C" w:rsidRPr="00FF7966" w:rsidRDefault="00ED3E5C" w:rsidP="00FB70CB">
      <w:pPr>
        <w:spacing w:after="0"/>
        <w:jc w:val="both"/>
        <w:rPr>
          <w:rFonts w:ascii="Calibri" w:eastAsia="Calibri" w:hAnsi="Calibri" w:cs="Arial"/>
          <w:sz w:val="22"/>
          <w:szCs w:val="22"/>
          <w:lang w:val="en-US"/>
        </w:rPr>
      </w:pPr>
      <w:proofErr w:type="spellStart"/>
      <w:r>
        <w:rPr>
          <w:rFonts w:ascii="Calibri" w:eastAsia="Calibri" w:hAnsi="Calibri" w:cs="Arial"/>
          <w:sz w:val="22"/>
          <w:szCs w:val="22"/>
          <w:lang w:val="en-US"/>
        </w:rPr>
        <w:t>Karandaaz</w:t>
      </w:r>
      <w:proofErr w:type="spellEnd"/>
      <w:r>
        <w:rPr>
          <w:rFonts w:ascii="Calibri" w:eastAsia="Calibri" w:hAnsi="Calibri" w:cs="Arial"/>
          <w:sz w:val="22"/>
          <w:szCs w:val="22"/>
          <w:lang w:val="en-US"/>
        </w:rPr>
        <w:t xml:space="preserve"> Pakistan</w:t>
      </w:r>
      <w:r w:rsidRPr="00ED434F">
        <w:rPr>
          <w:rFonts w:ascii="Calibri" w:eastAsia="Calibri" w:hAnsi="Calibri" w:cs="Arial"/>
          <w:sz w:val="22"/>
          <w:szCs w:val="22"/>
          <w:lang w:val="en-US"/>
        </w:rPr>
        <w:t xml:space="preserve"> see</w:t>
      </w:r>
      <w:r w:rsidRPr="00FF7966">
        <w:rPr>
          <w:rFonts w:ascii="Calibri" w:eastAsia="Calibri" w:hAnsi="Calibri" w:cs="Arial"/>
          <w:sz w:val="22"/>
          <w:szCs w:val="22"/>
          <w:lang w:val="en-US"/>
        </w:rPr>
        <w:t xml:space="preserve">ks </w:t>
      </w:r>
      <w:r w:rsidR="003D3C2C" w:rsidRPr="00FF7966">
        <w:rPr>
          <w:rFonts w:ascii="Calibri" w:eastAsia="Calibri" w:hAnsi="Calibri" w:cs="Arial"/>
          <w:sz w:val="22"/>
          <w:szCs w:val="22"/>
          <w:lang w:val="en-US"/>
        </w:rPr>
        <w:t xml:space="preserve">to hire </w:t>
      </w:r>
      <w:r w:rsidR="009D2D2D" w:rsidRPr="00FF7966">
        <w:rPr>
          <w:rFonts w:ascii="Calibri" w:eastAsia="Calibri" w:hAnsi="Calibri" w:cs="Arial"/>
          <w:sz w:val="22"/>
          <w:szCs w:val="22"/>
          <w:lang w:val="en-US"/>
        </w:rPr>
        <w:t xml:space="preserve">an International Consulting </w:t>
      </w:r>
      <w:r w:rsidRPr="00FF7966">
        <w:rPr>
          <w:rFonts w:ascii="Calibri" w:eastAsia="Calibri" w:hAnsi="Calibri" w:cs="Arial"/>
          <w:sz w:val="22"/>
          <w:szCs w:val="22"/>
          <w:lang w:val="en-US"/>
        </w:rPr>
        <w:t xml:space="preserve">firm to </w:t>
      </w:r>
      <w:r w:rsidR="003D3C2C" w:rsidRPr="00FF7966">
        <w:rPr>
          <w:rFonts w:ascii="Calibri" w:eastAsia="Calibri" w:hAnsi="Calibri" w:cs="Arial"/>
          <w:sz w:val="22"/>
          <w:szCs w:val="22"/>
          <w:lang w:val="en-US"/>
        </w:rPr>
        <w:t xml:space="preserve">design </w:t>
      </w:r>
      <w:r w:rsidRPr="00FF7966">
        <w:rPr>
          <w:rFonts w:ascii="Calibri" w:eastAsia="Calibri" w:hAnsi="Calibri" w:cs="Arial"/>
          <w:sz w:val="22"/>
          <w:szCs w:val="22"/>
          <w:lang w:val="en-US"/>
        </w:rPr>
        <w:t xml:space="preserve">an end-to-end </w:t>
      </w:r>
      <w:r w:rsidR="003D3C2C" w:rsidRPr="00FF7966">
        <w:rPr>
          <w:rFonts w:ascii="Calibri" w:eastAsia="Calibri" w:hAnsi="Calibri" w:cs="Arial"/>
          <w:sz w:val="22"/>
          <w:szCs w:val="22"/>
          <w:lang w:val="en-US"/>
        </w:rPr>
        <w:t xml:space="preserve">payments </w:t>
      </w:r>
      <w:r w:rsidRPr="00FF7966">
        <w:rPr>
          <w:rFonts w:ascii="Calibri" w:eastAsia="Calibri" w:hAnsi="Calibri" w:cs="Arial"/>
          <w:sz w:val="22"/>
          <w:szCs w:val="22"/>
          <w:lang w:val="en-US"/>
        </w:rPr>
        <w:t>digitization strategy for National Bank of Pakistan. Primarily the digitization strategy will help NBP to digitize its G2P and P2G flows of fund. The digital strategy will recommend solution</w:t>
      </w:r>
      <w:r w:rsidR="00473EF5" w:rsidRPr="00FF7966">
        <w:rPr>
          <w:rFonts w:ascii="Calibri" w:eastAsia="Calibri" w:hAnsi="Calibri" w:cs="Arial"/>
          <w:sz w:val="22"/>
          <w:szCs w:val="22"/>
          <w:lang w:val="en-US"/>
        </w:rPr>
        <w:t>s</w:t>
      </w:r>
      <w:r w:rsidRPr="00FF7966">
        <w:rPr>
          <w:rFonts w:ascii="Calibri" w:eastAsia="Calibri" w:hAnsi="Calibri" w:cs="Arial"/>
          <w:sz w:val="22"/>
          <w:szCs w:val="22"/>
          <w:lang w:val="en-US"/>
        </w:rPr>
        <w:t xml:space="preserve"> for NBP customers and also </w:t>
      </w:r>
      <w:r w:rsidR="00473EF5" w:rsidRPr="00FF7966">
        <w:rPr>
          <w:rFonts w:ascii="Calibri" w:eastAsia="Calibri" w:hAnsi="Calibri" w:cs="Arial"/>
          <w:sz w:val="22"/>
          <w:szCs w:val="22"/>
          <w:lang w:val="en-US"/>
        </w:rPr>
        <w:t xml:space="preserve">focus on increasing </w:t>
      </w:r>
      <w:r w:rsidRPr="00FF7966">
        <w:rPr>
          <w:rFonts w:ascii="Calibri" w:eastAsia="Calibri" w:hAnsi="Calibri" w:cs="Arial"/>
          <w:sz w:val="22"/>
          <w:szCs w:val="22"/>
          <w:lang w:val="en-US"/>
        </w:rPr>
        <w:t xml:space="preserve">outreach to unserved and underserved market segments. G2P and P2G landscape will be carried out as a part of strategy development process. For this, the selected firm is expected to identify and document specific details of all such current government schemes at the Federal and Provincial levels. </w:t>
      </w:r>
    </w:p>
    <w:p w:rsidR="00ED3E5C" w:rsidRPr="00FF7966" w:rsidRDefault="00ED3E5C" w:rsidP="00FB70CB">
      <w:pPr>
        <w:spacing w:after="0"/>
        <w:jc w:val="both"/>
        <w:rPr>
          <w:rFonts w:ascii="Calibri" w:eastAsia="Calibri" w:hAnsi="Calibri" w:cs="Arial"/>
          <w:sz w:val="22"/>
          <w:szCs w:val="22"/>
          <w:lang w:val="en-US"/>
        </w:rPr>
      </w:pPr>
    </w:p>
    <w:p w:rsidR="00ED3E5C" w:rsidRPr="00ED434F" w:rsidRDefault="00ED3E5C" w:rsidP="00FB70CB">
      <w:pPr>
        <w:spacing w:after="0"/>
        <w:jc w:val="both"/>
        <w:rPr>
          <w:rFonts w:ascii="Calibri" w:eastAsia="Calibri" w:hAnsi="Calibri" w:cs="Arial"/>
          <w:color w:val="FF0000"/>
          <w:sz w:val="22"/>
          <w:szCs w:val="22"/>
          <w:lang w:val="en-US"/>
        </w:rPr>
      </w:pPr>
      <w:r w:rsidRPr="00FF7966">
        <w:rPr>
          <w:rFonts w:ascii="Calibri" w:eastAsia="Calibri" w:hAnsi="Calibri" w:cs="Arial"/>
          <w:sz w:val="22"/>
          <w:szCs w:val="22"/>
          <w:lang w:val="en-US"/>
        </w:rPr>
        <w:t xml:space="preserve">The objective </w:t>
      </w:r>
      <w:r w:rsidR="00473EF5" w:rsidRPr="00FF7966">
        <w:rPr>
          <w:rFonts w:ascii="Calibri" w:eastAsia="Calibri" w:hAnsi="Calibri" w:cs="Arial"/>
          <w:sz w:val="22"/>
          <w:szCs w:val="22"/>
          <w:lang w:val="en-US"/>
        </w:rPr>
        <w:t xml:space="preserve">of the exercise </w:t>
      </w:r>
      <w:r w:rsidRPr="00FF7966">
        <w:rPr>
          <w:rFonts w:ascii="Calibri" w:eastAsia="Calibri" w:hAnsi="Calibri" w:cs="Arial"/>
          <w:sz w:val="22"/>
          <w:szCs w:val="22"/>
          <w:lang w:val="en-US"/>
        </w:rPr>
        <w:t xml:space="preserve">is to </w:t>
      </w:r>
      <w:r w:rsidR="00473EF5" w:rsidRPr="00FF7966">
        <w:rPr>
          <w:rFonts w:ascii="Calibri" w:eastAsia="Calibri" w:hAnsi="Calibri" w:cs="Arial"/>
          <w:sz w:val="22"/>
          <w:szCs w:val="22"/>
          <w:lang w:val="en-US"/>
        </w:rPr>
        <w:t xml:space="preserve">develop a comprehensive </w:t>
      </w:r>
      <w:r w:rsidRPr="00FF7966">
        <w:rPr>
          <w:rFonts w:ascii="Calibri" w:eastAsia="Calibri" w:hAnsi="Calibri" w:cs="Arial"/>
          <w:sz w:val="22"/>
          <w:szCs w:val="22"/>
          <w:lang w:val="en-US"/>
        </w:rPr>
        <w:t>understanding</w:t>
      </w:r>
      <w:r w:rsidR="00473EF5" w:rsidRPr="00FF7966">
        <w:rPr>
          <w:rFonts w:ascii="Calibri" w:eastAsia="Calibri" w:hAnsi="Calibri" w:cs="Arial"/>
          <w:sz w:val="22"/>
          <w:szCs w:val="22"/>
          <w:lang w:val="en-US"/>
        </w:rPr>
        <w:t xml:space="preserve"> of the size of G2P &amp; P2G flows, </w:t>
      </w:r>
      <w:r w:rsidRPr="00FF7966">
        <w:rPr>
          <w:rFonts w:ascii="Calibri" w:eastAsia="Calibri" w:hAnsi="Calibri" w:cs="Arial"/>
          <w:sz w:val="22"/>
          <w:szCs w:val="22"/>
          <w:lang w:val="en-US"/>
        </w:rPr>
        <w:t>how best these can be digitized and what benefits (monetary &amp; non-monetary) can be derived from government digitization</w:t>
      </w:r>
      <w:r w:rsidR="00FF7966">
        <w:rPr>
          <w:rFonts w:ascii="Calibri" w:eastAsia="Calibri" w:hAnsi="Calibri" w:cs="Arial"/>
          <w:sz w:val="22"/>
          <w:szCs w:val="22"/>
          <w:lang w:val="en-US"/>
        </w:rPr>
        <w:t xml:space="preserve"> initiatives</w:t>
      </w:r>
      <w:r w:rsidRPr="00FF7966">
        <w:rPr>
          <w:rFonts w:ascii="Calibri" w:eastAsia="Calibri" w:hAnsi="Calibri" w:cs="Arial"/>
          <w:sz w:val="22"/>
          <w:szCs w:val="22"/>
          <w:lang w:val="en-US"/>
        </w:rPr>
        <w:t>.</w:t>
      </w:r>
    </w:p>
    <w:p w:rsidR="005D0894" w:rsidRDefault="005D0894" w:rsidP="00FB70CB">
      <w:pPr>
        <w:spacing w:after="0"/>
        <w:jc w:val="both"/>
      </w:pPr>
    </w:p>
    <w:p w:rsidR="005D0894" w:rsidRDefault="00CC2FAB" w:rsidP="00FB70CB">
      <w:pPr>
        <w:numPr>
          <w:ilvl w:val="0"/>
          <w:numId w:val="2"/>
        </w:numPr>
        <w:spacing w:after="0" w:line="276" w:lineRule="auto"/>
        <w:ind w:hanging="360"/>
        <w:contextualSpacing/>
        <w:jc w:val="both"/>
        <w:rPr>
          <w:rFonts w:ascii="Calibri" w:eastAsia="Calibri" w:hAnsi="Calibri" w:cs="Calibri"/>
          <w:sz w:val="22"/>
          <w:szCs w:val="22"/>
        </w:rPr>
      </w:pPr>
      <w:r>
        <w:rPr>
          <w:rFonts w:ascii="Calibri" w:eastAsia="Calibri" w:hAnsi="Calibri" w:cs="Calibri"/>
          <w:b/>
          <w:color w:val="00628A"/>
          <w:sz w:val="22"/>
          <w:szCs w:val="22"/>
        </w:rPr>
        <w:t>Project S</w:t>
      </w:r>
      <w:r w:rsidR="004A0983">
        <w:rPr>
          <w:rFonts w:ascii="Calibri" w:eastAsia="Calibri" w:hAnsi="Calibri" w:cs="Calibri"/>
          <w:b/>
          <w:color w:val="00628A"/>
          <w:sz w:val="22"/>
          <w:szCs w:val="22"/>
        </w:rPr>
        <w:t xml:space="preserve">cope </w:t>
      </w:r>
      <w:r w:rsidR="00F123C6">
        <w:rPr>
          <w:rFonts w:ascii="Calibri" w:eastAsia="Calibri" w:hAnsi="Calibri" w:cs="Calibri"/>
          <w:b/>
          <w:color w:val="00628A"/>
          <w:sz w:val="22"/>
          <w:szCs w:val="22"/>
        </w:rPr>
        <w:t xml:space="preserve">and </w:t>
      </w:r>
      <w:r>
        <w:rPr>
          <w:rFonts w:ascii="Calibri" w:eastAsia="Calibri" w:hAnsi="Calibri" w:cs="Calibri"/>
          <w:b/>
          <w:color w:val="00628A"/>
          <w:sz w:val="22"/>
          <w:szCs w:val="22"/>
        </w:rPr>
        <w:t>Expected R</w:t>
      </w:r>
      <w:r w:rsidR="004A0983">
        <w:rPr>
          <w:rFonts w:ascii="Calibri" w:eastAsia="Calibri" w:hAnsi="Calibri" w:cs="Calibri"/>
          <w:b/>
          <w:color w:val="00628A"/>
          <w:sz w:val="22"/>
          <w:szCs w:val="22"/>
        </w:rPr>
        <w:t>esults</w:t>
      </w:r>
    </w:p>
    <w:p w:rsidR="00ED3E5C" w:rsidRDefault="00ED3E5C" w:rsidP="00FB70CB">
      <w:pPr>
        <w:spacing w:after="0"/>
        <w:jc w:val="both"/>
        <w:rPr>
          <w:rFonts w:ascii="Calibri" w:eastAsia="Calibri" w:hAnsi="Calibri" w:cs="Arial"/>
          <w:sz w:val="22"/>
          <w:szCs w:val="22"/>
          <w:lang w:val="en-US"/>
        </w:rPr>
      </w:pPr>
      <w:r>
        <w:rPr>
          <w:rFonts w:ascii="Calibri" w:eastAsia="Calibri" w:hAnsi="Calibri" w:cs="Arial"/>
          <w:sz w:val="22"/>
          <w:szCs w:val="22"/>
          <w:lang w:val="en-US"/>
        </w:rPr>
        <w:t xml:space="preserve">The </w:t>
      </w:r>
      <w:r w:rsidR="009D2D2D">
        <w:rPr>
          <w:rFonts w:ascii="Calibri" w:eastAsia="Calibri" w:hAnsi="Calibri" w:cs="Arial"/>
          <w:sz w:val="22"/>
          <w:szCs w:val="22"/>
          <w:lang w:val="en-US"/>
        </w:rPr>
        <w:t xml:space="preserve">Consultant </w:t>
      </w:r>
      <w:r>
        <w:rPr>
          <w:rFonts w:ascii="Calibri" w:eastAsia="Calibri" w:hAnsi="Calibri" w:cs="Arial"/>
          <w:sz w:val="22"/>
          <w:szCs w:val="22"/>
          <w:lang w:val="en-US"/>
        </w:rPr>
        <w:t xml:space="preserve">shall </w:t>
      </w:r>
      <w:r w:rsidR="00FF3D23">
        <w:rPr>
          <w:rFonts w:ascii="Calibri" w:eastAsia="Calibri" w:hAnsi="Calibri" w:cs="Arial"/>
          <w:sz w:val="22"/>
          <w:szCs w:val="22"/>
          <w:lang w:val="en-US"/>
        </w:rPr>
        <w:t xml:space="preserve">design </w:t>
      </w:r>
      <w:r>
        <w:rPr>
          <w:rFonts w:ascii="Calibri" w:eastAsia="Calibri" w:hAnsi="Calibri" w:cs="Arial"/>
          <w:sz w:val="22"/>
          <w:szCs w:val="22"/>
          <w:lang w:val="en-US"/>
        </w:rPr>
        <w:t>a detailed strategy &amp; thorough roadmap for digitizing NBP’s end-to-end transaction flow</w:t>
      </w:r>
      <w:r w:rsidR="00FF3D23">
        <w:rPr>
          <w:rFonts w:ascii="Calibri" w:eastAsia="Calibri" w:hAnsi="Calibri" w:cs="Arial"/>
          <w:sz w:val="22"/>
          <w:szCs w:val="22"/>
          <w:lang w:val="en-US"/>
        </w:rPr>
        <w:t>s</w:t>
      </w:r>
      <w:r>
        <w:rPr>
          <w:rFonts w:ascii="Calibri" w:eastAsia="Calibri" w:hAnsi="Calibri" w:cs="Arial"/>
          <w:sz w:val="22"/>
          <w:szCs w:val="22"/>
          <w:lang w:val="en-US"/>
        </w:rPr>
        <w:t xml:space="preserve">. The firm shall cover the complete landscape for current and future (currently in pipeline) G2P and P2G transaction flows, transaction number &amp; volume, identify redundancies, current systems’ limitations, customers’ experience, NBP’s operational cost of transaction and other key indicators. </w:t>
      </w:r>
    </w:p>
    <w:p w:rsidR="00ED3E5C" w:rsidRDefault="00ED3E5C" w:rsidP="00FB70CB">
      <w:pPr>
        <w:spacing w:after="0"/>
        <w:jc w:val="both"/>
        <w:rPr>
          <w:rFonts w:ascii="Calibri" w:eastAsia="Calibri" w:hAnsi="Calibri" w:cs="Arial"/>
          <w:sz w:val="22"/>
          <w:szCs w:val="22"/>
          <w:lang w:val="en-US"/>
        </w:rPr>
      </w:pPr>
    </w:p>
    <w:p w:rsidR="00ED3E5C" w:rsidRPr="00031D1D" w:rsidRDefault="00ED3E5C" w:rsidP="00FB70CB">
      <w:pPr>
        <w:spacing w:after="0"/>
        <w:jc w:val="both"/>
        <w:rPr>
          <w:rFonts w:ascii="Calibri" w:eastAsia="Calibri" w:hAnsi="Calibri" w:cs="Arial"/>
          <w:sz w:val="22"/>
          <w:szCs w:val="22"/>
          <w:lang w:val="en-US"/>
        </w:rPr>
      </w:pPr>
      <w:r>
        <w:rPr>
          <w:rFonts w:ascii="Calibri" w:eastAsia="Calibri" w:hAnsi="Calibri" w:cs="Arial"/>
          <w:sz w:val="22"/>
          <w:szCs w:val="22"/>
          <w:lang w:val="en-US"/>
        </w:rPr>
        <w:t>It shall also cover the landscape of current G2P and P2G flows of fund that goes through NBP system and how those can be digitized to bring in efficiency and convenience for both provider and customers.</w:t>
      </w:r>
      <w:r w:rsidRPr="00031D1D">
        <w:rPr>
          <w:rFonts w:ascii="Calibri" w:eastAsia="Calibri" w:hAnsi="Calibri" w:cs="Arial"/>
          <w:sz w:val="22"/>
          <w:szCs w:val="22"/>
          <w:lang w:val="en-US"/>
        </w:rPr>
        <w:t xml:space="preserve"> The</w:t>
      </w:r>
      <w:r>
        <w:rPr>
          <w:rFonts w:ascii="Calibri" w:eastAsia="Calibri" w:hAnsi="Calibri" w:cs="Arial"/>
          <w:sz w:val="22"/>
          <w:szCs w:val="22"/>
          <w:lang w:val="en-US"/>
        </w:rPr>
        <w:t xml:space="preserve"> </w:t>
      </w:r>
      <w:r w:rsidRPr="00031D1D">
        <w:rPr>
          <w:rFonts w:ascii="Calibri" w:eastAsia="Calibri" w:hAnsi="Calibri" w:cs="Arial"/>
          <w:sz w:val="22"/>
          <w:szCs w:val="22"/>
          <w:lang w:val="en-US"/>
        </w:rPr>
        <w:t xml:space="preserve">key data points </w:t>
      </w:r>
      <w:r>
        <w:rPr>
          <w:rFonts w:ascii="Calibri" w:eastAsia="Calibri" w:hAnsi="Calibri" w:cs="Arial"/>
          <w:sz w:val="22"/>
          <w:szCs w:val="22"/>
          <w:lang w:val="en-US"/>
        </w:rPr>
        <w:t xml:space="preserve">from the landscape will </w:t>
      </w:r>
      <w:r w:rsidR="005705BC">
        <w:rPr>
          <w:rFonts w:ascii="Calibri" w:eastAsia="Calibri" w:hAnsi="Calibri" w:cs="Arial"/>
          <w:sz w:val="22"/>
          <w:szCs w:val="22"/>
          <w:lang w:val="en-US"/>
        </w:rPr>
        <w:t xml:space="preserve">include but not </w:t>
      </w:r>
      <w:r>
        <w:rPr>
          <w:rFonts w:ascii="Calibri" w:eastAsia="Calibri" w:hAnsi="Calibri" w:cs="Arial"/>
          <w:sz w:val="22"/>
          <w:szCs w:val="22"/>
          <w:lang w:val="en-US"/>
        </w:rPr>
        <w:t xml:space="preserve">be </w:t>
      </w:r>
      <w:r w:rsidR="005705BC">
        <w:rPr>
          <w:rFonts w:ascii="Calibri" w:eastAsia="Calibri" w:hAnsi="Calibri" w:cs="Arial"/>
          <w:sz w:val="22"/>
          <w:szCs w:val="22"/>
          <w:lang w:val="en-US"/>
        </w:rPr>
        <w:t>limited to</w:t>
      </w:r>
      <w:r>
        <w:rPr>
          <w:rFonts w:ascii="Calibri" w:eastAsia="Calibri" w:hAnsi="Calibri" w:cs="Arial"/>
          <w:sz w:val="22"/>
          <w:szCs w:val="22"/>
          <w:lang w:val="en-US"/>
        </w:rPr>
        <w:t>:</w:t>
      </w:r>
      <w:r w:rsidRPr="00031D1D">
        <w:rPr>
          <w:rFonts w:ascii="Calibri" w:eastAsia="Calibri" w:hAnsi="Calibri" w:cs="Arial"/>
          <w:sz w:val="22"/>
          <w:szCs w:val="22"/>
          <w:lang w:val="en-US"/>
        </w:rPr>
        <w:t xml:space="preserve"> </w:t>
      </w:r>
    </w:p>
    <w:p w:rsidR="00ED3E5C" w:rsidRDefault="00ED3E5C" w:rsidP="00FB70CB">
      <w:pPr>
        <w:numPr>
          <w:ilvl w:val="1"/>
          <w:numId w:val="6"/>
        </w:numPr>
        <w:spacing w:after="0"/>
        <w:jc w:val="both"/>
        <w:rPr>
          <w:rFonts w:ascii="Calibri" w:eastAsia="Calibri" w:hAnsi="Calibri" w:cs="Arial"/>
          <w:sz w:val="22"/>
          <w:szCs w:val="22"/>
          <w:lang w:val="en-US"/>
        </w:rPr>
      </w:pPr>
      <w:r w:rsidRPr="00031D1D">
        <w:rPr>
          <w:rFonts w:ascii="Calibri" w:eastAsia="Calibri" w:hAnsi="Calibri" w:cs="Arial"/>
          <w:sz w:val="22"/>
          <w:szCs w:val="22"/>
          <w:lang w:val="en-US"/>
        </w:rPr>
        <w:t>Number of beneficiaries</w:t>
      </w:r>
      <w:r>
        <w:rPr>
          <w:rFonts w:ascii="Calibri" w:eastAsia="Calibri" w:hAnsi="Calibri" w:cs="Arial"/>
          <w:sz w:val="22"/>
          <w:szCs w:val="22"/>
          <w:lang w:val="en-US"/>
        </w:rPr>
        <w:t xml:space="preserve"> of G2P payments</w:t>
      </w:r>
      <w:r w:rsidRPr="00031D1D">
        <w:rPr>
          <w:rFonts w:ascii="Calibri" w:eastAsia="Calibri" w:hAnsi="Calibri" w:cs="Arial"/>
          <w:sz w:val="22"/>
          <w:szCs w:val="22"/>
          <w:lang w:val="en-US"/>
        </w:rPr>
        <w:t xml:space="preserve"> (volume)</w:t>
      </w:r>
    </w:p>
    <w:p w:rsidR="00ED3E5C" w:rsidRPr="00031D1D" w:rsidRDefault="00ED3E5C" w:rsidP="00FB70CB">
      <w:pPr>
        <w:numPr>
          <w:ilvl w:val="1"/>
          <w:numId w:val="6"/>
        </w:numPr>
        <w:spacing w:after="0"/>
        <w:jc w:val="both"/>
        <w:rPr>
          <w:rFonts w:ascii="Calibri" w:eastAsia="Calibri" w:hAnsi="Calibri" w:cs="Arial"/>
          <w:sz w:val="22"/>
          <w:szCs w:val="22"/>
          <w:lang w:val="en-US"/>
        </w:rPr>
      </w:pPr>
      <w:r>
        <w:rPr>
          <w:rFonts w:ascii="Calibri" w:eastAsia="Calibri" w:hAnsi="Calibri" w:cs="Arial"/>
          <w:sz w:val="22"/>
          <w:szCs w:val="22"/>
          <w:lang w:val="en-US"/>
        </w:rPr>
        <w:t>Number of P2G customers</w:t>
      </w:r>
    </w:p>
    <w:p w:rsidR="00ED3E5C" w:rsidRDefault="00ED3E5C" w:rsidP="00FB70CB">
      <w:pPr>
        <w:numPr>
          <w:ilvl w:val="1"/>
          <w:numId w:val="6"/>
        </w:numPr>
        <w:spacing w:after="0"/>
        <w:jc w:val="both"/>
        <w:rPr>
          <w:rFonts w:ascii="Calibri" w:eastAsia="Calibri" w:hAnsi="Calibri" w:cs="Arial"/>
          <w:sz w:val="22"/>
          <w:szCs w:val="22"/>
          <w:lang w:val="en-US"/>
        </w:rPr>
      </w:pPr>
      <w:r w:rsidRPr="00031D1D">
        <w:rPr>
          <w:rFonts w:ascii="Calibri" w:eastAsia="Calibri" w:hAnsi="Calibri" w:cs="Arial"/>
          <w:sz w:val="22"/>
          <w:szCs w:val="22"/>
          <w:lang w:val="en-US"/>
        </w:rPr>
        <w:t>Amount per disbursement</w:t>
      </w:r>
      <w:r>
        <w:rPr>
          <w:rFonts w:ascii="Calibri" w:eastAsia="Calibri" w:hAnsi="Calibri" w:cs="Arial"/>
          <w:sz w:val="22"/>
          <w:szCs w:val="22"/>
          <w:lang w:val="en-US"/>
        </w:rPr>
        <w:t xml:space="preserve"> &amp; collections</w:t>
      </w:r>
      <w:r w:rsidRPr="00031D1D">
        <w:rPr>
          <w:rFonts w:ascii="Calibri" w:eastAsia="Calibri" w:hAnsi="Calibri" w:cs="Arial"/>
          <w:sz w:val="22"/>
          <w:szCs w:val="22"/>
          <w:lang w:val="en-US"/>
        </w:rPr>
        <w:t>, frequency, and total amount of funds</w:t>
      </w:r>
      <w:r>
        <w:rPr>
          <w:rFonts w:ascii="Calibri" w:eastAsia="Calibri" w:hAnsi="Calibri" w:cs="Arial"/>
          <w:sz w:val="22"/>
          <w:szCs w:val="22"/>
          <w:lang w:val="en-US"/>
        </w:rPr>
        <w:t xml:space="preserve"> (value) that flows through NBP system</w:t>
      </w:r>
    </w:p>
    <w:p w:rsidR="00ED3E5C" w:rsidRPr="00031D1D" w:rsidRDefault="00ED3E5C" w:rsidP="00FB70CB">
      <w:pPr>
        <w:numPr>
          <w:ilvl w:val="1"/>
          <w:numId w:val="6"/>
        </w:numPr>
        <w:spacing w:after="0"/>
        <w:jc w:val="both"/>
        <w:rPr>
          <w:rFonts w:ascii="Calibri" w:eastAsia="Calibri" w:hAnsi="Calibri" w:cs="Arial"/>
          <w:sz w:val="22"/>
          <w:szCs w:val="22"/>
          <w:lang w:val="en-US"/>
        </w:rPr>
      </w:pPr>
      <w:r>
        <w:rPr>
          <w:rFonts w:ascii="Calibri" w:eastAsia="Calibri" w:hAnsi="Calibri" w:cs="Arial"/>
          <w:sz w:val="22"/>
          <w:szCs w:val="22"/>
          <w:lang w:val="en-US"/>
        </w:rPr>
        <w:t>Types of payments that flow through NBP</w:t>
      </w:r>
    </w:p>
    <w:p w:rsidR="00ED3E5C" w:rsidRDefault="00ED3E5C" w:rsidP="00FB70CB">
      <w:pPr>
        <w:numPr>
          <w:ilvl w:val="1"/>
          <w:numId w:val="6"/>
        </w:numPr>
        <w:spacing w:after="0"/>
        <w:jc w:val="both"/>
        <w:rPr>
          <w:rFonts w:ascii="Calibri" w:eastAsia="Calibri" w:hAnsi="Calibri" w:cs="Arial"/>
          <w:sz w:val="22"/>
          <w:szCs w:val="22"/>
          <w:lang w:val="en-US"/>
        </w:rPr>
      </w:pPr>
      <w:r w:rsidRPr="00031D1D">
        <w:rPr>
          <w:rFonts w:ascii="Calibri" w:eastAsia="Calibri" w:hAnsi="Calibri" w:cs="Arial"/>
          <w:sz w:val="22"/>
          <w:szCs w:val="22"/>
          <w:lang w:val="en-US"/>
        </w:rPr>
        <w:t xml:space="preserve">Percentage of payments already digitized and </w:t>
      </w:r>
      <w:r>
        <w:rPr>
          <w:rFonts w:ascii="Calibri" w:eastAsia="Calibri" w:hAnsi="Calibri" w:cs="Arial"/>
          <w:sz w:val="22"/>
          <w:szCs w:val="22"/>
          <w:lang w:val="en-US"/>
        </w:rPr>
        <w:t>what medium is used</w:t>
      </w:r>
      <w:r w:rsidRPr="00031D1D">
        <w:rPr>
          <w:rFonts w:ascii="Calibri" w:eastAsia="Calibri" w:hAnsi="Calibri" w:cs="Arial"/>
          <w:sz w:val="22"/>
          <w:szCs w:val="22"/>
          <w:lang w:val="en-US"/>
        </w:rPr>
        <w:t>, i.e. mobile money, debit card</w:t>
      </w:r>
    </w:p>
    <w:p w:rsidR="00071AE7" w:rsidRDefault="00ED3E5C" w:rsidP="00FB70CB">
      <w:pPr>
        <w:spacing w:after="0"/>
        <w:jc w:val="both"/>
        <w:rPr>
          <w:rFonts w:ascii="Calibri" w:eastAsia="Calibri" w:hAnsi="Calibri" w:cs="Arial"/>
          <w:sz w:val="22"/>
          <w:szCs w:val="22"/>
          <w:lang w:val="en-US"/>
        </w:rPr>
      </w:pPr>
      <w:r w:rsidRPr="00ED3E5C">
        <w:rPr>
          <w:rFonts w:ascii="Calibri" w:eastAsia="Calibri" w:hAnsi="Calibri" w:cs="Arial"/>
          <w:sz w:val="22"/>
          <w:szCs w:val="22"/>
          <w:lang w:val="en-US"/>
        </w:rPr>
        <w:t>Based upon the findings, the strategy document should entail in detail the digitization methodology, proposed system architecture, preferred platform suitable for NBP’s needs, technical systems requirements, deployment &amp; implementation plan, change management plan and go-live proposed plan.</w:t>
      </w:r>
    </w:p>
    <w:p w:rsidR="00260391" w:rsidRDefault="00ED3E5C" w:rsidP="00FB70CB">
      <w:pPr>
        <w:spacing w:after="0"/>
        <w:jc w:val="both"/>
        <w:rPr>
          <w:rFonts w:ascii="Calibri" w:eastAsia="Calibri" w:hAnsi="Calibri" w:cs="Arial"/>
          <w:sz w:val="22"/>
          <w:szCs w:val="22"/>
          <w:lang w:val="en-US"/>
        </w:rPr>
      </w:pPr>
      <w:r w:rsidRPr="00ED3E5C">
        <w:rPr>
          <w:rFonts w:ascii="Calibri" w:eastAsia="Calibri" w:hAnsi="Calibri" w:cs="Arial"/>
          <w:sz w:val="22"/>
          <w:szCs w:val="22"/>
          <w:lang w:val="en-US"/>
        </w:rPr>
        <w:t xml:space="preserve"> </w:t>
      </w:r>
    </w:p>
    <w:p w:rsidR="00CB6890" w:rsidRDefault="00CB6890" w:rsidP="00FB70CB">
      <w:pPr>
        <w:spacing w:after="0"/>
        <w:jc w:val="both"/>
        <w:rPr>
          <w:rFonts w:ascii="Calibri" w:eastAsia="Calibri" w:hAnsi="Calibri" w:cs="Arial"/>
          <w:sz w:val="22"/>
          <w:szCs w:val="22"/>
          <w:lang w:val="en-US"/>
        </w:rPr>
      </w:pPr>
    </w:p>
    <w:p w:rsidR="00CB6890" w:rsidRDefault="00CB6890" w:rsidP="00FB70CB">
      <w:pPr>
        <w:spacing w:after="0"/>
        <w:jc w:val="both"/>
        <w:rPr>
          <w:rFonts w:ascii="Calibri" w:eastAsia="Calibri" w:hAnsi="Calibri" w:cs="Arial"/>
          <w:sz w:val="22"/>
          <w:szCs w:val="22"/>
          <w:lang w:val="en-US"/>
        </w:rPr>
      </w:pPr>
    </w:p>
    <w:p w:rsidR="00CB6890" w:rsidRDefault="00CB6890" w:rsidP="00FB70CB">
      <w:pPr>
        <w:spacing w:after="0"/>
        <w:jc w:val="both"/>
        <w:rPr>
          <w:rFonts w:ascii="Calibri" w:eastAsia="Calibri" w:hAnsi="Calibri" w:cs="Arial"/>
          <w:sz w:val="22"/>
          <w:szCs w:val="22"/>
          <w:lang w:val="en-US"/>
        </w:rPr>
      </w:pPr>
    </w:p>
    <w:p w:rsidR="00CB6890" w:rsidRDefault="00CB6890" w:rsidP="00FB70CB">
      <w:pPr>
        <w:spacing w:after="0"/>
        <w:jc w:val="both"/>
        <w:rPr>
          <w:rFonts w:ascii="Calibri" w:eastAsia="Calibri" w:hAnsi="Calibri" w:cs="Arial"/>
          <w:sz w:val="22"/>
          <w:szCs w:val="22"/>
          <w:lang w:val="en-US"/>
        </w:rPr>
      </w:pPr>
    </w:p>
    <w:p w:rsidR="00CB6890" w:rsidRPr="00AA1552" w:rsidRDefault="00CB6890" w:rsidP="00FB70CB">
      <w:pPr>
        <w:spacing w:after="0"/>
        <w:jc w:val="both"/>
        <w:rPr>
          <w:rFonts w:ascii="Calibri" w:eastAsia="Calibri" w:hAnsi="Calibri" w:cs="Arial"/>
          <w:sz w:val="22"/>
          <w:szCs w:val="22"/>
          <w:lang w:val="en-US"/>
        </w:rPr>
      </w:pPr>
    </w:p>
    <w:p w:rsidR="00260391" w:rsidRDefault="00260391" w:rsidP="00FB70CB">
      <w:pPr>
        <w:pStyle w:val="ListParagraph"/>
        <w:numPr>
          <w:ilvl w:val="0"/>
          <w:numId w:val="2"/>
        </w:numPr>
        <w:spacing w:after="0"/>
        <w:jc w:val="both"/>
        <w:rPr>
          <w:rFonts w:ascii="Calibri" w:eastAsia="Calibri" w:hAnsi="Calibri" w:cs="Arial"/>
          <w:b/>
          <w:color w:val="00628A"/>
          <w:sz w:val="22"/>
          <w:szCs w:val="22"/>
          <w:lang w:val="en-US"/>
        </w:rPr>
      </w:pPr>
      <w:r w:rsidRPr="00AA1552">
        <w:rPr>
          <w:rFonts w:ascii="Calibri" w:eastAsia="Calibri" w:hAnsi="Calibri" w:cs="Arial"/>
          <w:b/>
          <w:color w:val="00628A"/>
          <w:sz w:val="22"/>
          <w:szCs w:val="22"/>
          <w:lang w:val="en-US"/>
        </w:rPr>
        <w:lastRenderedPageBreak/>
        <w:t>Evaluation Criteria for EOI</w:t>
      </w:r>
    </w:p>
    <w:p w:rsidR="00992D34" w:rsidRPr="00ED3E5C" w:rsidRDefault="00992D34" w:rsidP="00FB70CB">
      <w:pPr>
        <w:spacing w:after="0"/>
        <w:ind w:left="360"/>
        <w:jc w:val="both"/>
        <w:rPr>
          <w:rFonts w:ascii="Calibri" w:eastAsia="Calibri" w:hAnsi="Calibri" w:cs="Arial"/>
          <w:sz w:val="22"/>
          <w:szCs w:val="22"/>
          <w:lang w:val="en-US"/>
        </w:rPr>
      </w:pPr>
      <w:r>
        <w:rPr>
          <w:rFonts w:ascii="Calibri" w:eastAsia="Calibri" w:hAnsi="Calibri" w:cs="Arial"/>
          <w:sz w:val="22"/>
          <w:szCs w:val="22"/>
          <w:lang w:val="en-US"/>
        </w:rPr>
        <w:t xml:space="preserve">The hired firm is expected to work closely for all project related activities with the NBP, </w:t>
      </w:r>
      <w:proofErr w:type="spellStart"/>
      <w:r>
        <w:rPr>
          <w:rFonts w:ascii="Calibri" w:eastAsia="Calibri" w:hAnsi="Calibri" w:cs="Arial"/>
          <w:sz w:val="22"/>
          <w:szCs w:val="22"/>
          <w:lang w:val="en-US"/>
        </w:rPr>
        <w:t>Karandaaz</w:t>
      </w:r>
      <w:proofErr w:type="spellEnd"/>
      <w:r>
        <w:rPr>
          <w:rFonts w:ascii="Calibri" w:eastAsia="Calibri" w:hAnsi="Calibri" w:cs="Arial"/>
          <w:sz w:val="22"/>
          <w:szCs w:val="22"/>
          <w:lang w:val="en-US"/>
        </w:rPr>
        <w:t xml:space="preserve"> Pakistan &amp; the Project Management Office. </w:t>
      </w:r>
      <w:r w:rsidRPr="00ED434F">
        <w:rPr>
          <w:rFonts w:ascii="Calibri" w:eastAsia="Calibri" w:hAnsi="Calibri" w:cs="Arial"/>
          <w:sz w:val="22"/>
          <w:szCs w:val="22"/>
          <w:lang w:val="en-US"/>
        </w:rPr>
        <w:t xml:space="preserve"> </w:t>
      </w:r>
      <w:r>
        <w:rPr>
          <w:rFonts w:ascii="Calibri" w:eastAsia="Calibri" w:hAnsi="Calibri" w:cs="Arial"/>
          <w:sz w:val="22"/>
          <w:szCs w:val="22"/>
          <w:lang w:val="en-US"/>
        </w:rPr>
        <w:t>T</w:t>
      </w:r>
      <w:r w:rsidRPr="00592C2E">
        <w:rPr>
          <w:rFonts w:ascii="Calibri" w:eastAsia="Calibri" w:hAnsi="Calibri" w:cs="Arial"/>
          <w:sz w:val="22"/>
          <w:szCs w:val="22"/>
          <w:lang w:val="en-US"/>
        </w:rPr>
        <w:t>he ideal firm would bring the following key elements:</w:t>
      </w:r>
    </w:p>
    <w:p w:rsidR="00992D34" w:rsidRDefault="00992D34" w:rsidP="00FB70CB">
      <w:pPr>
        <w:numPr>
          <w:ilvl w:val="0"/>
          <w:numId w:val="7"/>
        </w:numPr>
        <w:spacing w:after="0"/>
        <w:jc w:val="both"/>
        <w:rPr>
          <w:rFonts w:ascii="Calibri" w:eastAsia="Calibri" w:hAnsi="Calibri" w:cs="Arial"/>
          <w:sz w:val="22"/>
          <w:szCs w:val="22"/>
          <w:lang w:val="en-US"/>
        </w:rPr>
      </w:pPr>
      <w:r>
        <w:rPr>
          <w:rFonts w:ascii="Calibri" w:eastAsia="Calibri" w:hAnsi="Calibri" w:cs="Arial"/>
          <w:sz w:val="22"/>
          <w:szCs w:val="22"/>
          <w:lang w:val="en-US"/>
        </w:rPr>
        <w:t xml:space="preserve">The firm shall have substantial experience in the drafting strategies for financial services providers, specifically </w:t>
      </w:r>
      <w:r w:rsidR="00D0603A">
        <w:rPr>
          <w:rFonts w:ascii="Calibri" w:eastAsia="Calibri" w:hAnsi="Calibri" w:cs="Arial"/>
          <w:sz w:val="22"/>
          <w:szCs w:val="22"/>
          <w:lang w:val="en-US"/>
        </w:rPr>
        <w:t>for providers that are working i</w:t>
      </w:r>
      <w:r>
        <w:rPr>
          <w:rFonts w:ascii="Calibri" w:eastAsia="Calibri" w:hAnsi="Calibri" w:cs="Arial"/>
          <w:sz w:val="22"/>
          <w:szCs w:val="22"/>
          <w:lang w:val="en-US"/>
        </w:rPr>
        <w:t>n the digital space.</w:t>
      </w:r>
    </w:p>
    <w:p w:rsidR="00992D34" w:rsidRPr="00592C2E" w:rsidRDefault="00992D34" w:rsidP="00FB70CB">
      <w:pPr>
        <w:numPr>
          <w:ilvl w:val="0"/>
          <w:numId w:val="7"/>
        </w:numPr>
        <w:spacing w:after="0"/>
        <w:jc w:val="both"/>
        <w:rPr>
          <w:rFonts w:ascii="Calibri" w:eastAsia="Calibri" w:hAnsi="Calibri" w:cs="Arial"/>
          <w:sz w:val="22"/>
          <w:szCs w:val="22"/>
          <w:lang w:val="en-US"/>
        </w:rPr>
      </w:pPr>
      <w:r w:rsidRPr="00592C2E">
        <w:rPr>
          <w:rFonts w:ascii="Calibri" w:eastAsia="Calibri" w:hAnsi="Calibri" w:cs="Arial"/>
          <w:sz w:val="22"/>
          <w:szCs w:val="22"/>
          <w:lang w:val="en-US"/>
        </w:rPr>
        <w:t>Prior experience working with government agencies that have been involved in digitizing payments</w:t>
      </w:r>
      <w:r w:rsidR="00D0603A">
        <w:rPr>
          <w:rFonts w:ascii="Calibri" w:eastAsia="Calibri" w:hAnsi="Calibri" w:cs="Arial"/>
          <w:sz w:val="22"/>
          <w:szCs w:val="22"/>
          <w:lang w:val="en-US"/>
        </w:rPr>
        <w:t>.</w:t>
      </w:r>
      <w:r w:rsidRPr="00592C2E">
        <w:rPr>
          <w:rFonts w:ascii="Calibri" w:eastAsia="Calibri" w:hAnsi="Calibri" w:cs="Arial"/>
          <w:sz w:val="22"/>
          <w:szCs w:val="22"/>
          <w:lang w:val="en-US"/>
        </w:rPr>
        <w:t xml:space="preserve"> </w:t>
      </w:r>
    </w:p>
    <w:p w:rsidR="00992D34" w:rsidRPr="00592C2E" w:rsidRDefault="00992D34" w:rsidP="00FB70CB">
      <w:pPr>
        <w:numPr>
          <w:ilvl w:val="0"/>
          <w:numId w:val="7"/>
        </w:numPr>
        <w:spacing w:after="0"/>
        <w:jc w:val="both"/>
        <w:rPr>
          <w:rFonts w:ascii="Calibri" w:eastAsia="Calibri" w:hAnsi="Calibri" w:cs="Arial"/>
          <w:sz w:val="22"/>
          <w:szCs w:val="22"/>
          <w:lang w:val="en-US"/>
        </w:rPr>
      </w:pPr>
      <w:r w:rsidRPr="00592C2E">
        <w:rPr>
          <w:rFonts w:ascii="Calibri" w:eastAsia="Calibri" w:hAnsi="Calibri" w:cs="Arial"/>
          <w:sz w:val="22"/>
          <w:szCs w:val="22"/>
          <w:lang w:val="en-US"/>
        </w:rPr>
        <w:t>Prior experience promoting the financial inclusion agenda, particularly mobile money</w:t>
      </w:r>
      <w:r w:rsidR="00D0603A">
        <w:rPr>
          <w:rFonts w:ascii="Calibri" w:eastAsia="Calibri" w:hAnsi="Calibri" w:cs="Arial"/>
          <w:sz w:val="22"/>
          <w:szCs w:val="22"/>
          <w:lang w:val="en-US"/>
        </w:rPr>
        <w:t>.</w:t>
      </w:r>
    </w:p>
    <w:p w:rsidR="00992D34" w:rsidRDefault="00992D34" w:rsidP="00FB70CB">
      <w:pPr>
        <w:numPr>
          <w:ilvl w:val="0"/>
          <w:numId w:val="7"/>
        </w:numPr>
        <w:spacing w:after="0"/>
        <w:jc w:val="both"/>
      </w:pPr>
      <w:r w:rsidRPr="00ED3E5C">
        <w:rPr>
          <w:rFonts w:ascii="Calibri" w:eastAsia="Calibri" w:hAnsi="Calibri" w:cs="Arial"/>
          <w:sz w:val="22"/>
          <w:szCs w:val="22"/>
          <w:lang w:val="en-US"/>
        </w:rPr>
        <w:t>Availability of key staff within the stipulated time frames for this work. Specific names and resumes of the team should be included</w:t>
      </w:r>
      <w:r w:rsidR="00D0603A">
        <w:rPr>
          <w:rFonts w:ascii="Calibri" w:eastAsia="Calibri" w:hAnsi="Calibri" w:cs="Arial"/>
          <w:sz w:val="22"/>
          <w:szCs w:val="22"/>
          <w:lang w:val="en-US"/>
        </w:rPr>
        <w:t>.</w:t>
      </w:r>
    </w:p>
    <w:p w:rsidR="00992D34" w:rsidRPr="00992D34" w:rsidRDefault="00992D34" w:rsidP="00FB70CB">
      <w:pPr>
        <w:spacing w:after="0"/>
        <w:jc w:val="both"/>
        <w:rPr>
          <w:rFonts w:ascii="Calibri" w:eastAsia="Calibri" w:hAnsi="Calibri" w:cs="Arial"/>
          <w:b/>
          <w:color w:val="00628A"/>
          <w:sz w:val="22"/>
          <w:szCs w:val="22"/>
          <w:lang w:val="en-US"/>
        </w:rPr>
      </w:pPr>
    </w:p>
    <w:p w:rsidR="00260391" w:rsidRPr="00AA1552" w:rsidRDefault="00260391" w:rsidP="00FB70CB">
      <w:pPr>
        <w:pStyle w:val="ListParagraph"/>
        <w:numPr>
          <w:ilvl w:val="0"/>
          <w:numId w:val="10"/>
        </w:numPr>
        <w:spacing w:after="0"/>
        <w:jc w:val="both"/>
        <w:rPr>
          <w:rFonts w:ascii="Calibri" w:eastAsia="Calibri" w:hAnsi="Calibri" w:cs="Arial"/>
          <w:b/>
          <w:color w:val="00628A"/>
          <w:sz w:val="22"/>
          <w:szCs w:val="22"/>
          <w:lang w:val="en-US"/>
        </w:rPr>
      </w:pPr>
      <w:r w:rsidRPr="00AA1552">
        <w:rPr>
          <w:rFonts w:ascii="Calibri" w:eastAsia="Calibri" w:hAnsi="Calibri" w:cs="Arial"/>
          <w:b/>
          <w:color w:val="00628A"/>
          <w:sz w:val="22"/>
          <w:szCs w:val="22"/>
          <w:lang w:val="en-US"/>
        </w:rPr>
        <w:t>Basic Company Information (20%)</w:t>
      </w:r>
    </w:p>
    <w:p w:rsidR="00260391" w:rsidRPr="00AA1552" w:rsidRDefault="00260391" w:rsidP="00FB70CB">
      <w:pPr>
        <w:pStyle w:val="ListParagraph"/>
        <w:numPr>
          <w:ilvl w:val="0"/>
          <w:numId w:val="11"/>
        </w:numPr>
        <w:spacing w:after="0" w:line="264" w:lineRule="auto"/>
        <w:jc w:val="both"/>
        <w:rPr>
          <w:rFonts w:ascii="Calibri" w:eastAsia="Times New Roman" w:hAnsi="Calibri" w:cs="Arial"/>
          <w:bCs/>
          <w:sz w:val="22"/>
          <w:szCs w:val="22"/>
        </w:rPr>
      </w:pPr>
      <w:r w:rsidRPr="00AA1552">
        <w:rPr>
          <w:rFonts w:ascii="Calibri" w:eastAsia="Times New Roman" w:hAnsi="Calibri" w:cs="Arial"/>
          <w:bCs/>
          <w:sz w:val="22"/>
          <w:szCs w:val="22"/>
        </w:rPr>
        <w:t>Name, address, website, and contact information of applying entity</w:t>
      </w:r>
    </w:p>
    <w:p w:rsidR="00260391" w:rsidRPr="00AA1552" w:rsidRDefault="00260391" w:rsidP="00FB70CB">
      <w:pPr>
        <w:pStyle w:val="ListParagraph"/>
        <w:numPr>
          <w:ilvl w:val="0"/>
          <w:numId w:val="11"/>
        </w:numPr>
        <w:spacing w:after="0" w:line="264" w:lineRule="auto"/>
        <w:jc w:val="both"/>
        <w:rPr>
          <w:rFonts w:ascii="Calibri" w:eastAsia="Times New Roman" w:hAnsi="Calibri" w:cs="Arial"/>
          <w:bCs/>
          <w:sz w:val="22"/>
          <w:szCs w:val="22"/>
        </w:rPr>
      </w:pPr>
      <w:r w:rsidRPr="00AA1552">
        <w:rPr>
          <w:rFonts w:ascii="Calibri" w:eastAsia="Times New Roman" w:hAnsi="Calibri" w:cs="Arial"/>
          <w:bCs/>
          <w:sz w:val="22"/>
          <w:szCs w:val="22"/>
        </w:rPr>
        <w:t xml:space="preserve">Organogram </w:t>
      </w:r>
    </w:p>
    <w:p w:rsidR="00260391" w:rsidRPr="00AA1552" w:rsidRDefault="00260391" w:rsidP="00FB70CB">
      <w:pPr>
        <w:pStyle w:val="ListParagraph"/>
        <w:numPr>
          <w:ilvl w:val="0"/>
          <w:numId w:val="11"/>
        </w:numPr>
        <w:spacing w:after="0" w:line="264" w:lineRule="auto"/>
        <w:jc w:val="both"/>
        <w:rPr>
          <w:rFonts w:ascii="Calibri" w:eastAsia="Times New Roman" w:hAnsi="Calibri" w:cs="Arial"/>
          <w:bCs/>
          <w:sz w:val="22"/>
          <w:szCs w:val="22"/>
        </w:rPr>
      </w:pPr>
      <w:r w:rsidRPr="00AA1552">
        <w:rPr>
          <w:rFonts w:ascii="Calibri" w:eastAsia="Times New Roman" w:hAnsi="Calibri" w:cs="Arial"/>
          <w:bCs/>
          <w:sz w:val="22"/>
          <w:szCs w:val="22"/>
        </w:rPr>
        <w:t xml:space="preserve">Management team – complete list of staff with brief bios </w:t>
      </w:r>
    </w:p>
    <w:p w:rsidR="00260391" w:rsidRPr="00AA1552" w:rsidRDefault="00260391" w:rsidP="00FB70CB">
      <w:pPr>
        <w:pStyle w:val="ListParagraph"/>
        <w:numPr>
          <w:ilvl w:val="0"/>
          <w:numId w:val="11"/>
        </w:numPr>
        <w:spacing w:after="0" w:line="264" w:lineRule="auto"/>
        <w:jc w:val="both"/>
        <w:rPr>
          <w:rFonts w:ascii="Calibri" w:eastAsia="Times New Roman" w:hAnsi="Calibri" w:cs="Arial"/>
          <w:bCs/>
          <w:sz w:val="22"/>
          <w:szCs w:val="22"/>
        </w:rPr>
      </w:pPr>
      <w:r w:rsidRPr="00AA1552">
        <w:rPr>
          <w:rFonts w:ascii="Calibri" w:eastAsia="Times New Roman" w:hAnsi="Calibri" w:cs="Arial"/>
          <w:bCs/>
          <w:sz w:val="22"/>
          <w:szCs w:val="22"/>
        </w:rPr>
        <w:t xml:space="preserve">Number and location of all offices (local and international) </w:t>
      </w:r>
    </w:p>
    <w:p w:rsidR="00260391" w:rsidRPr="00AA1552" w:rsidRDefault="00260391" w:rsidP="00FB70CB">
      <w:pPr>
        <w:pStyle w:val="ListParagraph"/>
        <w:numPr>
          <w:ilvl w:val="0"/>
          <w:numId w:val="11"/>
        </w:numPr>
        <w:spacing w:after="0" w:line="264" w:lineRule="auto"/>
        <w:jc w:val="both"/>
        <w:rPr>
          <w:rFonts w:ascii="Calibri" w:eastAsia="Times New Roman" w:hAnsi="Calibri" w:cs="Arial"/>
          <w:bCs/>
          <w:sz w:val="22"/>
          <w:szCs w:val="22"/>
        </w:rPr>
      </w:pPr>
      <w:r w:rsidRPr="00AA1552">
        <w:rPr>
          <w:rFonts w:ascii="Calibri" w:eastAsia="Times New Roman" w:hAnsi="Calibri" w:cs="Arial"/>
          <w:bCs/>
          <w:sz w:val="22"/>
          <w:szCs w:val="22"/>
        </w:rPr>
        <w:t xml:space="preserve">Year of incorporation or registration and details of registration, </w:t>
      </w:r>
    </w:p>
    <w:p w:rsidR="00260391" w:rsidRPr="00AA1552" w:rsidRDefault="00260391" w:rsidP="00FB70CB">
      <w:pPr>
        <w:pStyle w:val="ListParagraph"/>
        <w:numPr>
          <w:ilvl w:val="0"/>
          <w:numId w:val="11"/>
        </w:numPr>
        <w:spacing w:after="0" w:line="264" w:lineRule="auto"/>
        <w:jc w:val="both"/>
        <w:rPr>
          <w:rFonts w:ascii="Calibri" w:eastAsia="Times New Roman" w:hAnsi="Calibri" w:cs="Arial"/>
          <w:bCs/>
          <w:sz w:val="22"/>
          <w:szCs w:val="22"/>
        </w:rPr>
      </w:pPr>
      <w:r w:rsidRPr="00AA1552">
        <w:rPr>
          <w:rFonts w:ascii="Calibri" w:eastAsia="Times New Roman" w:hAnsi="Calibri" w:cs="Arial"/>
          <w:bCs/>
          <w:sz w:val="22"/>
          <w:szCs w:val="22"/>
        </w:rPr>
        <w:t>Tax registration number (if applicable)</w:t>
      </w:r>
    </w:p>
    <w:p w:rsidR="00260391" w:rsidRPr="00AA1552" w:rsidRDefault="00260391" w:rsidP="00FB70CB">
      <w:pPr>
        <w:pStyle w:val="ListParagraph"/>
        <w:numPr>
          <w:ilvl w:val="0"/>
          <w:numId w:val="11"/>
        </w:numPr>
        <w:spacing w:after="0" w:line="264" w:lineRule="auto"/>
        <w:jc w:val="both"/>
        <w:rPr>
          <w:rFonts w:ascii="Calibri" w:eastAsia="Times New Roman" w:hAnsi="Calibri" w:cs="Arial"/>
          <w:bCs/>
          <w:sz w:val="22"/>
          <w:szCs w:val="22"/>
        </w:rPr>
      </w:pPr>
      <w:r w:rsidRPr="00AA1552">
        <w:rPr>
          <w:rFonts w:ascii="Calibri" w:eastAsia="Times New Roman" w:hAnsi="Calibri" w:cs="Arial"/>
          <w:bCs/>
          <w:sz w:val="22"/>
          <w:szCs w:val="22"/>
        </w:rPr>
        <w:t xml:space="preserve">Letter of expression of interest </w:t>
      </w:r>
    </w:p>
    <w:p w:rsidR="00260391" w:rsidRPr="00AA1552" w:rsidRDefault="00260391" w:rsidP="00FB70CB">
      <w:pPr>
        <w:spacing w:after="0" w:line="264" w:lineRule="auto"/>
        <w:jc w:val="both"/>
        <w:rPr>
          <w:rFonts w:ascii="Calibri" w:eastAsia="Times New Roman" w:hAnsi="Calibri" w:cs="Arial"/>
          <w:bCs/>
          <w:sz w:val="22"/>
          <w:szCs w:val="22"/>
        </w:rPr>
      </w:pPr>
    </w:p>
    <w:p w:rsidR="00260391" w:rsidRPr="00AA1552" w:rsidRDefault="00260391" w:rsidP="00FB70CB">
      <w:pPr>
        <w:pStyle w:val="ListParagraph"/>
        <w:numPr>
          <w:ilvl w:val="0"/>
          <w:numId w:val="10"/>
        </w:numPr>
        <w:spacing w:after="0"/>
        <w:jc w:val="both"/>
        <w:rPr>
          <w:rFonts w:ascii="Calibri" w:eastAsia="Calibri" w:hAnsi="Calibri" w:cs="Arial"/>
          <w:b/>
          <w:color w:val="00628A"/>
          <w:sz w:val="22"/>
          <w:szCs w:val="22"/>
          <w:lang w:val="en-US"/>
        </w:rPr>
      </w:pPr>
      <w:r w:rsidRPr="00AA1552">
        <w:rPr>
          <w:rFonts w:ascii="Calibri" w:eastAsia="Calibri" w:hAnsi="Calibri" w:cs="Arial"/>
          <w:b/>
          <w:color w:val="00628A"/>
          <w:sz w:val="22"/>
          <w:szCs w:val="22"/>
          <w:lang w:val="en-US"/>
        </w:rPr>
        <w:t xml:space="preserve">Five (5) page brief from the </w:t>
      </w:r>
      <w:r w:rsidR="005705BC">
        <w:rPr>
          <w:rFonts w:ascii="Calibri" w:eastAsia="Calibri" w:hAnsi="Calibri" w:cs="Arial"/>
          <w:b/>
          <w:color w:val="00628A"/>
          <w:sz w:val="22"/>
          <w:szCs w:val="22"/>
          <w:lang w:val="en-US"/>
        </w:rPr>
        <w:t xml:space="preserve">firm </w:t>
      </w:r>
      <w:r w:rsidRPr="00AA1552">
        <w:rPr>
          <w:rFonts w:ascii="Calibri" w:eastAsia="Calibri" w:hAnsi="Calibri" w:cs="Arial"/>
          <w:b/>
          <w:color w:val="00628A"/>
          <w:sz w:val="22"/>
          <w:szCs w:val="22"/>
          <w:lang w:val="en-US"/>
        </w:rPr>
        <w:t xml:space="preserve">detailing (40%) </w:t>
      </w:r>
    </w:p>
    <w:p w:rsidR="00260391" w:rsidRPr="00AA1552" w:rsidRDefault="00260391" w:rsidP="00FB70CB">
      <w:pPr>
        <w:pStyle w:val="ListParagraph"/>
        <w:numPr>
          <w:ilvl w:val="0"/>
          <w:numId w:val="11"/>
        </w:numPr>
        <w:spacing w:after="0"/>
        <w:jc w:val="both"/>
        <w:rPr>
          <w:rFonts w:ascii="Calibri" w:eastAsia="Times New Roman" w:hAnsi="Calibri" w:cs="Arial"/>
          <w:bCs/>
          <w:sz w:val="22"/>
          <w:szCs w:val="22"/>
        </w:rPr>
      </w:pPr>
      <w:r w:rsidRPr="00AA1552">
        <w:rPr>
          <w:rFonts w:ascii="Calibri" w:eastAsia="Times New Roman" w:hAnsi="Calibri" w:cs="Arial"/>
          <w:bCs/>
          <w:sz w:val="22"/>
          <w:szCs w:val="22"/>
        </w:rPr>
        <w:t xml:space="preserve">Knowledge of and experience in projects related to </w:t>
      </w:r>
      <w:r w:rsidR="005705BC">
        <w:rPr>
          <w:rFonts w:ascii="Calibri" w:eastAsia="Times New Roman" w:hAnsi="Calibri" w:cs="Arial"/>
          <w:bCs/>
          <w:sz w:val="22"/>
          <w:szCs w:val="22"/>
        </w:rPr>
        <w:t>payments digitization strategies</w:t>
      </w:r>
    </w:p>
    <w:p w:rsidR="00260391" w:rsidRPr="00AA1552" w:rsidRDefault="00260391" w:rsidP="00FB70CB">
      <w:pPr>
        <w:pStyle w:val="ListParagraph"/>
        <w:numPr>
          <w:ilvl w:val="0"/>
          <w:numId w:val="11"/>
        </w:numPr>
        <w:spacing w:after="0"/>
        <w:jc w:val="both"/>
        <w:rPr>
          <w:rFonts w:ascii="Calibri" w:eastAsia="Times New Roman" w:hAnsi="Calibri" w:cs="Arial"/>
          <w:bCs/>
          <w:sz w:val="22"/>
          <w:szCs w:val="22"/>
        </w:rPr>
      </w:pPr>
      <w:r w:rsidRPr="00AA1552">
        <w:rPr>
          <w:rFonts w:ascii="Calibri" w:eastAsia="Times New Roman" w:hAnsi="Calibri" w:cs="Arial"/>
          <w:bCs/>
          <w:sz w:val="22"/>
          <w:szCs w:val="22"/>
        </w:rPr>
        <w:t xml:space="preserve">Knowledge of and experience of </w:t>
      </w:r>
      <w:r w:rsidR="005705BC">
        <w:rPr>
          <w:rFonts w:ascii="Calibri" w:eastAsia="Times New Roman" w:hAnsi="Calibri" w:cs="Arial"/>
          <w:bCs/>
          <w:sz w:val="22"/>
          <w:szCs w:val="22"/>
        </w:rPr>
        <w:t xml:space="preserve">working on similar assignments in </w:t>
      </w:r>
      <w:r w:rsidRPr="00AA1552">
        <w:rPr>
          <w:rFonts w:ascii="Calibri" w:eastAsia="Times New Roman" w:hAnsi="Calibri" w:cs="Arial"/>
          <w:bCs/>
          <w:sz w:val="22"/>
          <w:szCs w:val="22"/>
        </w:rPr>
        <w:t xml:space="preserve">developing countries </w:t>
      </w:r>
    </w:p>
    <w:p w:rsidR="00260391" w:rsidRPr="00AA1552" w:rsidRDefault="00260391" w:rsidP="00FB70CB">
      <w:pPr>
        <w:pStyle w:val="ListParagraph"/>
        <w:numPr>
          <w:ilvl w:val="0"/>
          <w:numId w:val="11"/>
        </w:numPr>
        <w:spacing w:after="0" w:line="264" w:lineRule="auto"/>
        <w:contextualSpacing w:val="0"/>
        <w:jc w:val="both"/>
        <w:rPr>
          <w:rFonts w:ascii="Calibri" w:eastAsia="Times New Roman" w:hAnsi="Calibri" w:cs="Arial"/>
          <w:bCs/>
          <w:sz w:val="22"/>
          <w:szCs w:val="22"/>
        </w:rPr>
      </w:pPr>
      <w:r w:rsidRPr="00AA1552">
        <w:rPr>
          <w:rFonts w:ascii="Calibri" w:eastAsia="Times New Roman" w:hAnsi="Calibri" w:cs="Arial"/>
          <w:bCs/>
          <w:sz w:val="22"/>
          <w:szCs w:val="22"/>
        </w:rPr>
        <w:t xml:space="preserve">Knowledge of and experience working in Pakistan </w:t>
      </w:r>
    </w:p>
    <w:p w:rsidR="00260391" w:rsidRPr="00AA1552" w:rsidRDefault="00260391" w:rsidP="00FB70CB">
      <w:pPr>
        <w:pStyle w:val="ListParagraph"/>
        <w:numPr>
          <w:ilvl w:val="0"/>
          <w:numId w:val="11"/>
        </w:numPr>
        <w:spacing w:after="0"/>
        <w:jc w:val="both"/>
        <w:rPr>
          <w:rFonts w:ascii="Calibri" w:eastAsia="Times New Roman" w:hAnsi="Calibri" w:cs="Arial"/>
          <w:bCs/>
          <w:sz w:val="22"/>
          <w:szCs w:val="22"/>
        </w:rPr>
      </w:pPr>
      <w:r w:rsidRPr="00AA1552">
        <w:rPr>
          <w:rFonts w:ascii="Calibri" w:eastAsia="Times New Roman" w:hAnsi="Calibri" w:cs="Arial"/>
          <w:bCs/>
          <w:sz w:val="22"/>
          <w:szCs w:val="22"/>
        </w:rPr>
        <w:t xml:space="preserve">List of similar projects successfully completed clearly indicating ability to </w:t>
      </w:r>
      <w:r w:rsidR="005705BC">
        <w:rPr>
          <w:rFonts w:ascii="Calibri" w:eastAsia="Times New Roman" w:hAnsi="Calibri" w:cs="Arial"/>
          <w:bCs/>
          <w:sz w:val="22"/>
          <w:szCs w:val="22"/>
        </w:rPr>
        <w:t>execute all aspects of the work</w:t>
      </w:r>
    </w:p>
    <w:p w:rsidR="00260391" w:rsidRPr="00AA1552" w:rsidRDefault="00260391" w:rsidP="00FB70CB">
      <w:pPr>
        <w:pStyle w:val="ListParagraph"/>
        <w:spacing w:after="0"/>
        <w:ind w:left="1125"/>
        <w:jc w:val="both"/>
        <w:rPr>
          <w:rFonts w:ascii="Calibri" w:eastAsia="Times New Roman" w:hAnsi="Calibri" w:cs="Arial"/>
          <w:bCs/>
          <w:sz w:val="22"/>
          <w:szCs w:val="22"/>
        </w:rPr>
      </w:pPr>
    </w:p>
    <w:p w:rsidR="00260391" w:rsidRPr="00AA1552" w:rsidRDefault="00260391" w:rsidP="00FB70CB">
      <w:pPr>
        <w:pStyle w:val="ListParagraph"/>
        <w:numPr>
          <w:ilvl w:val="0"/>
          <w:numId w:val="10"/>
        </w:numPr>
        <w:spacing w:after="0"/>
        <w:jc w:val="both"/>
        <w:rPr>
          <w:rFonts w:ascii="Calibri" w:eastAsia="Calibri" w:hAnsi="Calibri" w:cs="Arial"/>
          <w:b/>
          <w:color w:val="00628A"/>
          <w:sz w:val="22"/>
          <w:szCs w:val="22"/>
          <w:lang w:val="en-US"/>
        </w:rPr>
      </w:pPr>
      <w:r w:rsidRPr="00AA1552">
        <w:rPr>
          <w:rFonts w:ascii="Calibri" w:eastAsia="Calibri" w:hAnsi="Calibri" w:cs="Arial"/>
          <w:b/>
          <w:color w:val="00628A"/>
          <w:sz w:val="22"/>
          <w:szCs w:val="22"/>
          <w:lang w:val="en-US"/>
        </w:rPr>
        <w:t>CVs of the propose</w:t>
      </w:r>
      <w:r w:rsidR="00345E8F">
        <w:rPr>
          <w:rFonts w:ascii="Calibri" w:eastAsia="Calibri" w:hAnsi="Calibri" w:cs="Arial"/>
          <w:b/>
          <w:color w:val="00628A"/>
          <w:sz w:val="22"/>
          <w:szCs w:val="22"/>
          <w:lang w:val="en-US"/>
        </w:rPr>
        <w:t>d</w:t>
      </w:r>
      <w:r w:rsidRPr="00AA1552">
        <w:rPr>
          <w:rFonts w:ascii="Calibri" w:eastAsia="Calibri" w:hAnsi="Calibri" w:cs="Arial"/>
          <w:b/>
          <w:color w:val="00628A"/>
          <w:sz w:val="22"/>
          <w:szCs w:val="22"/>
          <w:lang w:val="en-US"/>
        </w:rPr>
        <w:t xml:space="preserve"> personnel (n</w:t>
      </w:r>
      <w:r w:rsidR="005705BC">
        <w:rPr>
          <w:rFonts w:ascii="Calibri" w:eastAsia="Calibri" w:hAnsi="Calibri" w:cs="Arial"/>
          <w:b/>
          <w:color w:val="00628A"/>
          <w:sz w:val="22"/>
          <w:szCs w:val="22"/>
          <w:lang w:val="en-US"/>
        </w:rPr>
        <w:t>ot more than 3 pages each) (4</w:t>
      </w:r>
      <w:r w:rsidRPr="00AA1552">
        <w:rPr>
          <w:rFonts w:ascii="Calibri" w:eastAsia="Calibri" w:hAnsi="Calibri" w:cs="Arial"/>
          <w:b/>
          <w:color w:val="00628A"/>
          <w:sz w:val="22"/>
          <w:szCs w:val="22"/>
          <w:lang w:val="en-US"/>
        </w:rPr>
        <w:t>0%)</w:t>
      </w:r>
    </w:p>
    <w:p w:rsidR="00260391" w:rsidRPr="00AA1552" w:rsidRDefault="00260391" w:rsidP="00FB70CB">
      <w:pPr>
        <w:pStyle w:val="ListParagraph"/>
        <w:spacing w:after="0"/>
        <w:jc w:val="both"/>
        <w:rPr>
          <w:rFonts w:ascii="Calibri" w:eastAsia="Calibri" w:hAnsi="Calibri" w:cs="Arial"/>
          <w:b/>
          <w:color w:val="00628A"/>
          <w:sz w:val="22"/>
          <w:szCs w:val="22"/>
          <w:lang w:val="en-US"/>
        </w:rPr>
      </w:pPr>
    </w:p>
    <w:p w:rsidR="00260391" w:rsidRPr="00AA1552" w:rsidRDefault="00260391" w:rsidP="00FB70CB">
      <w:pPr>
        <w:pStyle w:val="ListParagraph"/>
        <w:spacing w:after="0"/>
        <w:jc w:val="both"/>
        <w:rPr>
          <w:rFonts w:ascii="Calibri" w:eastAsia="Calibri" w:hAnsi="Calibri" w:cs="Arial"/>
          <w:b/>
          <w:color w:val="00628A"/>
          <w:sz w:val="22"/>
          <w:szCs w:val="22"/>
          <w:lang w:val="en-US"/>
        </w:rPr>
      </w:pPr>
    </w:p>
    <w:p w:rsidR="00260391" w:rsidRPr="00AA1552" w:rsidRDefault="00260391" w:rsidP="00FB70CB">
      <w:pPr>
        <w:spacing w:after="0"/>
        <w:jc w:val="both"/>
        <w:rPr>
          <w:rFonts w:ascii="Calibri" w:eastAsia="Calibri" w:hAnsi="Calibri" w:cs="Arial"/>
          <w:sz w:val="22"/>
          <w:szCs w:val="22"/>
          <w:lang w:val="en-US"/>
        </w:rPr>
      </w:pPr>
    </w:p>
    <w:p w:rsidR="00260391" w:rsidRPr="00AA1552" w:rsidRDefault="00260391" w:rsidP="00FB70CB">
      <w:pPr>
        <w:pStyle w:val="ListParagraph"/>
        <w:numPr>
          <w:ilvl w:val="0"/>
          <w:numId w:val="2"/>
        </w:numPr>
        <w:spacing w:after="0"/>
        <w:jc w:val="both"/>
        <w:rPr>
          <w:rFonts w:ascii="Calibri" w:eastAsia="Calibri" w:hAnsi="Calibri" w:cs="Arial"/>
          <w:b/>
          <w:color w:val="00628A"/>
          <w:sz w:val="22"/>
          <w:szCs w:val="22"/>
          <w:lang w:val="en-US"/>
        </w:rPr>
      </w:pPr>
      <w:r w:rsidRPr="00AA1552">
        <w:rPr>
          <w:rFonts w:ascii="Calibri" w:eastAsia="Calibri" w:hAnsi="Calibri" w:cs="Arial"/>
          <w:b/>
          <w:color w:val="00628A"/>
          <w:sz w:val="22"/>
          <w:szCs w:val="22"/>
          <w:lang w:val="en-US"/>
        </w:rPr>
        <w:t>Expected Timeline</w:t>
      </w:r>
    </w:p>
    <w:p w:rsidR="00260391" w:rsidRDefault="00260391" w:rsidP="00FB70CB">
      <w:pPr>
        <w:pStyle w:val="ListParagraph"/>
        <w:spacing w:after="0"/>
        <w:ind w:left="360"/>
        <w:jc w:val="both"/>
        <w:rPr>
          <w:rFonts w:ascii="Calibri" w:eastAsia="Calibri" w:hAnsi="Calibri" w:cs="Calibri"/>
          <w:sz w:val="22"/>
          <w:szCs w:val="22"/>
        </w:rPr>
      </w:pPr>
      <w:r w:rsidRPr="00260391">
        <w:rPr>
          <w:rFonts w:ascii="Calibri" w:eastAsia="Calibri" w:hAnsi="Calibri" w:cs="Calibri"/>
          <w:sz w:val="22"/>
          <w:szCs w:val="22"/>
        </w:rPr>
        <w:t>Relative to start date, the project completion time is 3 months. The tentative timeline for vendor selection is as follows:</w:t>
      </w:r>
    </w:p>
    <w:p w:rsidR="00260391" w:rsidRDefault="00260391" w:rsidP="00FB70CB">
      <w:pPr>
        <w:pStyle w:val="ListParagraph"/>
        <w:spacing w:after="0"/>
        <w:ind w:left="360"/>
        <w:jc w:val="both"/>
      </w:pPr>
    </w:p>
    <w:tbl>
      <w:tblPr>
        <w:tblStyle w:val="a"/>
        <w:tblW w:w="6948" w:type="dxa"/>
        <w:tblInd w:w="1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74"/>
        <w:gridCol w:w="3274"/>
      </w:tblGrid>
      <w:tr w:rsidR="00260391" w:rsidTr="00037B1D">
        <w:tc>
          <w:tcPr>
            <w:tcW w:w="3674" w:type="dxa"/>
          </w:tcPr>
          <w:p w:rsidR="00260391" w:rsidRDefault="00260391" w:rsidP="00FB70CB">
            <w:pPr>
              <w:jc w:val="both"/>
            </w:pPr>
            <w:r>
              <w:rPr>
                <w:rFonts w:ascii="Calibri" w:eastAsia="Calibri" w:hAnsi="Calibri" w:cs="Calibri"/>
                <w:sz w:val="22"/>
                <w:szCs w:val="22"/>
              </w:rPr>
              <w:t>Shortlist applicants based on EOIs</w:t>
            </w:r>
          </w:p>
        </w:tc>
        <w:tc>
          <w:tcPr>
            <w:tcW w:w="3274" w:type="dxa"/>
          </w:tcPr>
          <w:p w:rsidR="00260391" w:rsidRDefault="00260391" w:rsidP="00FB70CB">
            <w:pPr>
              <w:jc w:val="both"/>
            </w:pPr>
            <w:r>
              <w:rPr>
                <w:rFonts w:ascii="Calibri" w:eastAsia="Calibri" w:hAnsi="Calibri" w:cs="Calibri"/>
                <w:sz w:val="22"/>
                <w:szCs w:val="22"/>
              </w:rPr>
              <w:t>3</w:t>
            </w:r>
            <w:r w:rsidRPr="008442C8">
              <w:rPr>
                <w:rFonts w:ascii="Calibri" w:eastAsia="Calibri" w:hAnsi="Calibri" w:cs="Calibri"/>
                <w:sz w:val="22"/>
                <w:szCs w:val="22"/>
                <w:vertAlign w:val="superscript"/>
              </w:rPr>
              <w:t>rd</w:t>
            </w:r>
            <w:r>
              <w:rPr>
                <w:rFonts w:ascii="Calibri" w:eastAsia="Calibri" w:hAnsi="Calibri" w:cs="Calibri"/>
                <w:sz w:val="22"/>
                <w:szCs w:val="22"/>
              </w:rPr>
              <w:t xml:space="preserve"> week of September</w:t>
            </w:r>
          </w:p>
        </w:tc>
      </w:tr>
      <w:tr w:rsidR="00260391" w:rsidTr="00037B1D">
        <w:tc>
          <w:tcPr>
            <w:tcW w:w="3674" w:type="dxa"/>
          </w:tcPr>
          <w:p w:rsidR="00260391" w:rsidRDefault="00260391" w:rsidP="00FB70CB">
            <w:pPr>
              <w:jc w:val="both"/>
            </w:pPr>
            <w:r>
              <w:rPr>
                <w:rFonts w:ascii="Calibri" w:eastAsia="Calibri" w:hAnsi="Calibri" w:cs="Calibri"/>
                <w:sz w:val="22"/>
                <w:szCs w:val="22"/>
              </w:rPr>
              <w:t>Send out RFP to shortlisted vendors</w:t>
            </w:r>
          </w:p>
          <w:p w:rsidR="00260391" w:rsidRDefault="00260391" w:rsidP="00FB70CB">
            <w:pPr>
              <w:jc w:val="both"/>
            </w:pPr>
            <w:r>
              <w:rPr>
                <w:rFonts w:ascii="Calibri" w:eastAsia="Calibri" w:hAnsi="Calibri" w:cs="Calibri"/>
                <w:i/>
                <w:sz w:val="22"/>
                <w:szCs w:val="22"/>
              </w:rPr>
              <w:t xml:space="preserve">Active Duration: 3 weeks </w:t>
            </w:r>
          </w:p>
        </w:tc>
        <w:tc>
          <w:tcPr>
            <w:tcW w:w="3274" w:type="dxa"/>
          </w:tcPr>
          <w:p w:rsidR="00260391" w:rsidRDefault="00260391" w:rsidP="00FB70CB">
            <w:pPr>
              <w:jc w:val="both"/>
            </w:pPr>
            <w:r>
              <w:rPr>
                <w:rFonts w:ascii="Calibri" w:eastAsia="Calibri" w:hAnsi="Calibri" w:cs="Calibri"/>
                <w:sz w:val="22"/>
                <w:szCs w:val="22"/>
              </w:rPr>
              <w:t>4</w:t>
            </w:r>
            <w:r w:rsidRPr="008442C8">
              <w:rPr>
                <w:rFonts w:ascii="Calibri" w:eastAsia="Calibri" w:hAnsi="Calibri" w:cs="Calibri"/>
                <w:sz w:val="22"/>
                <w:szCs w:val="22"/>
                <w:vertAlign w:val="superscript"/>
              </w:rPr>
              <w:t>th</w:t>
            </w:r>
            <w:r>
              <w:rPr>
                <w:rFonts w:ascii="Calibri" w:eastAsia="Calibri" w:hAnsi="Calibri" w:cs="Calibri"/>
                <w:sz w:val="22"/>
                <w:szCs w:val="22"/>
              </w:rPr>
              <w:t xml:space="preserve"> week of September</w:t>
            </w:r>
          </w:p>
        </w:tc>
      </w:tr>
      <w:tr w:rsidR="00260391" w:rsidTr="00037B1D">
        <w:tc>
          <w:tcPr>
            <w:tcW w:w="3674" w:type="dxa"/>
          </w:tcPr>
          <w:p w:rsidR="00260391" w:rsidRDefault="00260391" w:rsidP="00FB70CB">
            <w:pPr>
              <w:jc w:val="both"/>
            </w:pPr>
            <w:r>
              <w:rPr>
                <w:rFonts w:ascii="Calibri" w:eastAsia="Calibri" w:hAnsi="Calibri" w:cs="Calibri"/>
                <w:sz w:val="22"/>
                <w:szCs w:val="22"/>
              </w:rPr>
              <w:t>Review proposals</w:t>
            </w:r>
          </w:p>
        </w:tc>
        <w:tc>
          <w:tcPr>
            <w:tcW w:w="3274" w:type="dxa"/>
          </w:tcPr>
          <w:p w:rsidR="00260391" w:rsidRDefault="00260391" w:rsidP="00FB70CB">
            <w:pPr>
              <w:jc w:val="both"/>
            </w:pPr>
            <w:r>
              <w:rPr>
                <w:rFonts w:ascii="Calibri" w:eastAsia="Calibri" w:hAnsi="Calibri" w:cs="Calibri"/>
                <w:sz w:val="22"/>
                <w:szCs w:val="22"/>
              </w:rPr>
              <w:t>4</w:t>
            </w:r>
            <w:r w:rsidRPr="008442C8">
              <w:rPr>
                <w:rFonts w:ascii="Calibri" w:eastAsia="Calibri" w:hAnsi="Calibri" w:cs="Calibri"/>
                <w:sz w:val="22"/>
                <w:szCs w:val="22"/>
                <w:vertAlign w:val="superscript"/>
              </w:rPr>
              <w:t>th</w:t>
            </w:r>
            <w:r>
              <w:rPr>
                <w:rFonts w:ascii="Calibri" w:eastAsia="Calibri" w:hAnsi="Calibri" w:cs="Calibri"/>
                <w:sz w:val="22"/>
                <w:szCs w:val="22"/>
              </w:rPr>
              <w:t xml:space="preserve"> week of October</w:t>
            </w:r>
          </w:p>
        </w:tc>
      </w:tr>
      <w:tr w:rsidR="00260391" w:rsidTr="00037B1D">
        <w:tc>
          <w:tcPr>
            <w:tcW w:w="3674" w:type="dxa"/>
          </w:tcPr>
          <w:p w:rsidR="00260391" w:rsidRDefault="00260391" w:rsidP="00FB70CB">
            <w:pPr>
              <w:jc w:val="both"/>
            </w:pPr>
            <w:r>
              <w:rPr>
                <w:rFonts w:ascii="Calibri" w:eastAsia="Calibri" w:hAnsi="Calibri" w:cs="Calibri"/>
                <w:sz w:val="22"/>
                <w:szCs w:val="22"/>
              </w:rPr>
              <w:t>Inform applicants of final decision</w:t>
            </w:r>
          </w:p>
        </w:tc>
        <w:tc>
          <w:tcPr>
            <w:tcW w:w="3274" w:type="dxa"/>
          </w:tcPr>
          <w:p w:rsidR="00260391" w:rsidRDefault="00260391" w:rsidP="00FB70CB">
            <w:pPr>
              <w:jc w:val="both"/>
            </w:pPr>
            <w:r>
              <w:rPr>
                <w:rFonts w:ascii="Calibri" w:eastAsia="Calibri" w:hAnsi="Calibri" w:cs="Calibri"/>
                <w:sz w:val="22"/>
                <w:szCs w:val="22"/>
              </w:rPr>
              <w:t>1</w:t>
            </w:r>
            <w:r w:rsidRPr="008442C8">
              <w:rPr>
                <w:rFonts w:ascii="Calibri" w:eastAsia="Calibri" w:hAnsi="Calibri" w:cs="Calibri"/>
                <w:sz w:val="22"/>
                <w:szCs w:val="22"/>
                <w:vertAlign w:val="superscript"/>
              </w:rPr>
              <w:t>st</w:t>
            </w:r>
            <w:r>
              <w:rPr>
                <w:rFonts w:ascii="Calibri" w:eastAsia="Calibri" w:hAnsi="Calibri" w:cs="Calibri"/>
                <w:sz w:val="22"/>
                <w:szCs w:val="22"/>
              </w:rPr>
              <w:t xml:space="preserve"> week of November</w:t>
            </w:r>
          </w:p>
        </w:tc>
      </w:tr>
      <w:tr w:rsidR="00260391" w:rsidTr="00037B1D">
        <w:tc>
          <w:tcPr>
            <w:tcW w:w="3674" w:type="dxa"/>
          </w:tcPr>
          <w:p w:rsidR="00260391" w:rsidRDefault="00260391" w:rsidP="00FB70CB">
            <w:pPr>
              <w:jc w:val="both"/>
            </w:pPr>
            <w:r>
              <w:rPr>
                <w:rFonts w:ascii="Calibri" w:eastAsia="Calibri" w:hAnsi="Calibri" w:cs="Calibri"/>
                <w:sz w:val="22"/>
                <w:szCs w:val="22"/>
              </w:rPr>
              <w:t>Issue contract</w:t>
            </w:r>
          </w:p>
        </w:tc>
        <w:tc>
          <w:tcPr>
            <w:tcW w:w="3274" w:type="dxa"/>
          </w:tcPr>
          <w:p w:rsidR="00260391" w:rsidRDefault="00260391" w:rsidP="00FB70CB">
            <w:pPr>
              <w:jc w:val="both"/>
            </w:pPr>
            <w:r>
              <w:rPr>
                <w:rFonts w:ascii="Calibri" w:eastAsia="Calibri" w:hAnsi="Calibri" w:cs="Calibri"/>
                <w:sz w:val="22"/>
                <w:szCs w:val="22"/>
              </w:rPr>
              <w:t>2</w:t>
            </w:r>
            <w:r w:rsidRPr="008442C8">
              <w:rPr>
                <w:rFonts w:ascii="Calibri" w:eastAsia="Calibri" w:hAnsi="Calibri" w:cs="Calibri"/>
                <w:sz w:val="22"/>
                <w:szCs w:val="22"/>
                <w:vertAlign w:val="superscript"/>
              </w:rPr>
              <w:t>nd</w:t>
            </w:r>
            <w:r>
              <w:rPr>
                <w:rFonts w:ascii="Calibri" w:eastAsia="Calibri" w:hAnsi="Calibri" w:cs="Calibri"/>
                <w:sz w:val="22"/>
                <w:szCs w:val="22"/>
              </w:rPr>
              <w:t xml:space="preserve"> week of November</w:t>
            </w:r>
          </w:p>
        </w:tc>
      </w:tr>
    </w:tbl>
    <w:p w:rsidR="00260391" w:rsidRDefault="00260391" w:rsidP="00FB70CB">
      <w:pPr>
        <w:pStyle w:val="ListParagraph"/>
        <w:spacing w:after="0"/>
        <w:ind w:left="360"/>
        <w:jc w:val="both"/>
      </w:pPr>
    </w:p>
    <w:p w:rsidR="00CB6890" w:rsidRDefault="00CB6890" w:rsidP="00FB70CB">
      <w:pPr>
        <w:pStyle w:val="ListParagraph"/>
        <w:spacing w:after="0"/>
        <w:ind w:left="360"/>
        <w:jc w:val="both"/>
      </w:pPr>
    </w:p>
    <w:p w:rsidR="00CB6890" w:rsidRDefault="00CB6890" w:rsidP="00FB70CB">
      <w:pPr>
        <w:pStyle w:val="ListParagraph"/>
        <w:spacing w:after="0"/>
        <w:ind w:left="360"/>
        <w:jc w:val="both"/>
      </w:pPr>
    </w:p>
    <w:p w:rsidR="00CB6890" w:rsidRDefault="00CB6890" w:rsidP="00FB70CB">
      <w:pPr>
        <w:pStyle w:val="ListParagraph"/>
        <w:spacing w:after="0"/>
        <w:ind w:left="360"/>
        <w:jc w:val="both"/>
      </w:pPr>
    </w:p>
    <w:p w:rsidR="00CB6890" w:rsidRDefault="00CB6890" w:rsidP="00FB70CB">
      <w:pPr>
        <w:pStyle w:val="ListParagraph"/>
        <w:spacing w:after="0"/>
        <w:ind w:left="360"/>
        <w:jc w:val="both"/>
      </w:pPr>
    </w:p>
    <w:p w:rsidR="00CB6890" w:rsidRDefault="00CB6890" w:rsidP="00FB70CB">
      <w:pPr>
        <w:pStyle w:val="ListParagraph"/>
        <w:spacing w:after="0"/>
        <w:ind w:left="360"/>
        <w:jc w:val="both"/>
      </w:pPr>
    </w:p>
    <w:p w:rsidR="00CB6890" w:rsidRDefault="00CB6890" w:rsidP="00FB70CB">
      <w:pPr>
        <w:pStyle w:val="ListParagraph"/>
        <w:spacing w:after="0"/>
        <w:ind w:left="360"/>
        <w:jc w:val="both"/>
      </w:pPr>
    </w:p>
    <w:p w:rsidR="00260391" w:rsidRPr="00AA1552" w:rsidRDefault="00260391" w:rsidP="00FB70CB">
      <w:pPr>
        <w:pStyle w:val="Default"/>
        <w:numPr>
          <w:ilvl w:val="0"/>
          <w:numId w:val="2"/>
        </w:numPr>
        <w:jc w:val="both"/>
        <w:rPr>
          <w:rFonts w:ascii="Calibri" w:hAnsi="Calibri" w:cstheme="minorHAnsi"/>
          <w:b/>
          <w:bCs/>
          <w:color w:val="00628A"/>
          <w:sz w:val="22"/>
          <w:szCs w:val="22"/>
        </w:rPr>
      </w:pPr>
      <w:r w:rsidRPr="00AA1552">
        <w:rPr>
          <w:rFonts w:ascii="Calibri" w:hAnsi="Calibri" w:cstheme="minorHAnsi"/>
          <w:b/>
          <w:bCs/>
          <w:color w:val="00628A"/>
          <w:sz w:val="22"/>
          <w:szCs w:val="22"/>
        </w:rPr>
        <w:lastRenderedPageBreak/>
        <w:t>Document Requirements</w:t>
      </w:r>
    </w:p>
    <w:p w:rsidR="00275123" w:rsidRDefault="00275123" w:rsidP="00FB70CB">
      <w:pPr>
        <w:ind w:firstLine="360"/>
        <w:jc w:val="both"/>
        <w:rPr>
          <w:rFonts w:ascii="Calibri" w:hAnsi="Calibri" w:cs="Arial"/>
          <w:sz w:val="22"/>
          <w:szCs w:val="22"/>
        </w:rPr>
      </w:pPr>
      <w:r w:rsidRPr="00275123">
        <w:rPr>
          <w:rFonts w:ascii="Calibri" w:hAnsi="Calibri" w:cs="Arial"/>
          <w:sz w:val="22"/>
          <w:szCs w:val="22"/>
        </w:rPr>
        <w:t xml:space="preserve">The documents/information mentioned below must be provided with the EOI. </w:t>
      </w:r>
    </w:p>
    <w:p w:rsidR="00260391" w:rsidRPr="00275123" w:rsidRDefault="00260391" w:rsidP="00FB70CB">
      <w:pPr>
        <w:ind w:firstLine="360"/>
        <w:jc w:val="both"/>
        <w:rPr>
          <w:rFonts w:ascii="Calibri" w:hAnsi="Calibri" w:cs="Arial"/>
          <w:b/>
          <w:sz w:val="22"/>
          <w:szCs w:val="22"/>
        </w:rPr>
      </w:pPr>
      <w:r w:rsidRPr="00AA1552">
        <w:rPr>
          <w:rFonts w:ascii="Calibri" w:hAnsi="Calibri" w:cs="Arial"/>
          <w:b/>
          <w:sz w:val="22"/>
          <w:szCs w:val="22"/>
        </w:rPr>
        <w:t>APPLICATION CHECKLIST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7242"/>
        <w:gridCol w:w="1097"/>
      </w:tblGrid>
      <w:tr w:rsidR="00260391" w:rsidRPr="00AA1552" w:rsidTr="00037B1D">
        <w:trPr>
          <w:trHeight w:val="731"/>
          <w:jc w:val="center"/>
        </w:trPr>
        <w:tc>
          <w:tcPr>
            <w:tcW w:w="828" w:type="dxa"/>
            <w:vAlign w:val="center"/>
          </w:tcPr>
          <w:p w:rsidR="00260391" w:rsidRPr="00AA1552" w:rsidRDefault="00260391" w:rsidP="00FB70CB">
            <w:pPr>
              <w:spacing w:after="0"/>
              <w:jc w:val="both"/>
              <w:rPr>
                <w:rFonts w:ascii="Calibri" w:hAnsi="Calibri" w:cs="Arial"/>
                <w:b/>
                <w:sz w:val="22"/>
                <w:szCs w:val="22"/>
              </w:rPr>
            </w:pPr>
            <w:r w:rsidRPr="00AA1552">
              <w:rPr>
                <w:rFonts w:ascii="Calibri" w:hAnsi="Calibri" w:cs="Arial"/>
                <w:b/>
                <w:sz w:val="22"/>
                <w:szCs w:val="22"/>
              </w:rPr>
              <w:t>Sr. No</w:t>
            </w:r>
          </w:p>
        </w:tc>
        <w:tc>
          <w:tcPr>
            <w:tcW w:w="7242" w:type="dxa"/>
            <w:vAlign w:val="center"/>
          </w:tcPr>
          <w:p w:rsidR="00260391" w:rsidRPr="00AA1552" w:rsidRDefault="00260391" w:rsidP="00FB70CB">
            <w:pPr>
              <w:spacing w:after="0"/>
              <w:jc w:val="both"/>
              <w:rPr>
                <w:rFonts w:ascii="Calibri" w:hAnsi="Calibri" w:cs="Arial"/>
                <w:b/>
                <w:sz w:val="22"/>
                <w:szCs w:val="22"/>
              </w:rPr>
            </w:pPr>
            <w:r w:rsidRPr="00AA1552">
              <w:rPr>
                <w:rFonts w:ascii="Calibri" w:hAnsi="Calibri" w:cs="Arial"/>
                <w:b/>
                <w:sz w:val="22"/>
                <w:szCs w:val="22"/>
              </w:rPr>
              <w:t>Required Documents</w:t>
            </w:r>
          </w:p>
        </w:tc>
        <w:tc>
          <w:tcPr>
            <w:tcW w:w="0" w:type="auto"/>
            <w:vAlign w:val="center"/>
          </w:tcPr>
          <w:p w:rsidR="00260391" w:rsidRPr="00AA1552" w:rsidRDefault="00260391" w:rsidP="00FB70CB">
            <w:pPr>
              <w:spacing w:after="0"/>
              <w:jc w:val="both"/>
              <w:rPr>
                <w:rFonts w:ascii="Calibri" w:hAnsi="Calibri" w:cs="Arial"/>
                <w:b/>
                <w:sz w:val="22"/>
                <w:szCs w:val="22"/>
              </w:rPr>
            </w:pPr>
            <w:r w:rsidRPr="00AA1552">
              <w:rPr>
                <w:rFonts w:ascii="Calibri" w:hAnsi="Calibri" w:cs="Arial"/>
                <w:b/>
                <w:sz w:val="22"/>
                <w:szCs w:val="22"/>
              </w:rPr>
              <w:t>Checkbox</w:t>
            </w:r>
          </w:p>
        </w:tc>
      </w:tr>
      <w:tr w:rsidR="00260391" w:rsidRPr="00AA1552" w:rsidTr="00037B1D">
        <w:trPr>
          <w:trHeight w:val="701"/>
          <w:jc w:val="center"/>
        </w:trPr>
        <w:tc>
          <w:tcPr>
            <w:tcW w:w="828" w:type="dxa"/>
            <w:vAlign w:val="center"/>
          </w:tcPr>
          <w:p w:rsidR="00260391" w:rsidRPr="00AA1552" w:rsidRDefault="00260391" w:rsidP="00FB70CB">
            <w:pPr>
              <w:spacing w:after="0"/>
              <w:jc w:val="both"/>
              <w:rPr>
                <w:rFonts w:ascii="Calibri" w:hAnsi="Calibri" w:cs="Arial"/>
                <w:sz w:val="22"/>
                <w:szCs w:val="22"/>
              </w:rPr>
            </w:pPr>
            <w:r w:rsidRPr="00AA1552">
              <w:rPr>
                <w:rFonts w:ascii="Calibri" w:hAnsi="Calibri" w:cs="Arial"/>
                <w:sz w:val="22"/>
                <w:szCs w:val="22"/>
              </w:rPr>
              <w:t>1</w:t>
            </w:r>
          </w:p>
        </w:tc>
        <w:tc>
          <w:tcPr>
            <w:tcW w:w="7242" w:type="dxa"/>
            <w:vAlign w:val="center"/>
          </w:tcPr>
          <w:p w:rsidR="00260391" w:rsidRPr="00AA1552" w:rsidRDefault="00260391" w:rsidP="00FB70CB">
            <w:pPr>
              <w:spacing w:after="0"/>
              <w:jc w:val="both"/>
              <w:rPr>
                <w:rFonts w:ascii="Calibri" w:hAnsi="Calibri" w:cs="Arial"/>
                <w:sz w:val="22"/>
                <w:szCs w:val="22"/>
              </w:rPr>
            </w:pPr>
            <w:r w:rsidRPr="00AA1552">
              <w:rPr>
                <w:rFonts w:ascii="Calibri" w:hAnsi="Calibri" w:cs="Arial"/>
                <w:sz w:val="22"/>
                <w:szCs w:val="22"/>
              </w:rPr>
              <w:t xml:space="preserve">CVs of the proposed personnel (no more than </w:t>
            </w:r>
            <w:r w:rsidR="00D0603A">
              <w:rPr>
                <w:rFonts w:ascii="Calibri" w:hAnsi="Calibri" w:cs="Arial"/>
                <w:sz w:val="22"/>
                <w:szCs w:val="22"/>
              </w:rPr>
              <w:t>three</w:t>
            </w:r>
            <w:r w:rsidRPr="00AA1552">
              <w:rPr>
                <w:rFonts w:ascii="Calibri" w:hAnsi="Calibri" w:cs="Arial"/>
                <w:sz w:val="22"/>
                <w:szCs w:val="22"/>
              </w:rPr>
              <w:t xml:space="preserve"> pages each)</w:t>
            </w:r>
          </w:p>
        </w:tc>
        <w:tc>
          <w:tcPr>
            <w:tcW w:w="0" w:type="auto"/>
            <w:vAlign w:val="center"/>
          </w:tcPr>
          <w:p w:rsidR="00260391" w:rsidRPr="00AA1552" w:rsidRDefault="00264B5B" w:rsidP="00FB70CB">
            <w:pPr>
              <w:spacing w:after="0"/>
              <w:jc w:val="both"/>
              <w:rPr>
                <w:rFonts w:ascii="Calibri" w:hAnsi="Calibri" w:cs="Arial"/>
                <w:b/>
                <w:sz w:val="22"/>
                <w:szCs w:val="22"/>
              </w:rPr>
            </w:pPr>
            <w:sdt>
              <w:sdtPr>
                <w:rPr>
                  <w:rFonts w:ascii="Calibri" w:hAnsi="Calibri" w:cs="Arial"/>
                  <w:sz w:val="22"/>
                  <w:szCs w:val="22"/>
                </w:rPr>
                <w:id w:val="1043489417"/>
              </w:sdtPr>
              <w:sdtEndPr/>
              <w:sdtContent>
                <w:r w:rsidR="00260391" w:rsidRPr="00AA1552">
                  <w:rPr>
                    <w:rFonts w:ascii="Segoe UI Symbol" w:eastAsia="MS Gothic" w:hAnsi="Segoe UI Symbol" w:cs="Segoe UI Symbol"/>
                    <w:sz w:val="22"/>
                    <w:szCs w:val="22"/>
                  </w:rPr>
                  <w:t>☐</w:t>
                </w:r>
              </w:sdtContent>
            </w:sdt>
          </w:p>
        </w:tc>
      </w:tr>
      <w:tr w:rsidR="00260391" w:rsidRPr="00AA1552" w:rsidTr="00037B1D">
        <w:trPr>
          <w:trHeight w:val="701"/>
          <w:jc w:val="center"/>
        </w:trPr>
        <w:tc>
          <w:tcPr>
            <w:tcW w:w="828" w:type="dxa"/>
            <w:vAlign w:val="center"/>
          </w:tcPr>
          <w:p w:rsidR="00260391" w:rsidRPr="00AA1552" w:rsidRDefault="00260391" w:rsidP="00FB70CB">
            <w:pPr>
              <w:spacing w:after="0"/>
              <w:jc w:val="both"/>
              <w:rPr>
                <w:rFonts w:ascii="Calibri" w:hAnsi="Calibri" w:cs="Arial"/>
                <w:sz w:val="22"/>
                <w:szCs w:val="22"/>
              </w:rPr>
            </w:pPr>
            <w:r w:rsidRPr="00AA1552">
              <w:rPr>
                <w:rFonts w:ascii="Calibri" w:hAnsi="Calibri" w:cs="Arial"/>
                <w:sz w:val="22"/>
                <w:szCs w:val="22"/>
              </w:rPr>
              <w:t>2</w:t>
            </w:r>
          </w:p>
        </w:tc>
        <w:tc>
          <w:tcPr>
            <w:tcW w:w="7242" w:type="dxa"/>
            <w:vAlign w:val="center"/>
          </w:tcPr>
          <w:p w:rsidR="00260391" w:rsidRPr="00AA1552" w:rsidRDefault="00260391" w:rsidP="00FB70CB">
            <w:pPr>
              <w:spacing w:after="0"/>
              <w:jc w:val="both"/>
              <w:rPr>
                <w:rFonts w:ascii="Calibri" w:hAnsi="Calibri" w:cs="Arial"/>
                <w:sz w:val="22"/>
                <w:szCs w:val="22"/>
              </w:rPr>
            </w:pPr>
            <w:r w:rsidRPr="00AA1552">
              <w:rPr>
                <w:rFonts w:ascii="Calibri" w:hAnsi="Calibri" w:cs="Arial"/>
                <w:sz w:val="22"/>
                <w:szCs w:val="22"/>
              </w:rPr>
              <w:t>Copy/Copies of Registration(s)/Affiliation</w:t>
            </w:r>
          </w:p>
        </w:tc>
        <w:tc>
          <w:tcPr>
            <w:tcW w:w="0" w:type="auto"/>
            <w:vAlign w:val="center"/>
          </w:tcPr>
          <w:p w:rsidR="00260391" w:rsidRPr="00AA1552" w:rsidRDefault="00264B5B" w:rsidP="00FB70CB">
            <w:pPr>
              <w:spacing w:after="0"/>
              <w:jc w:val="both"/>
              <w:rPr>
                <w:rFonts w:ascii="Calibri" w:hAnsi="Calibri" w:cs="Arial"/>
                <w:b/>
                <w:sz w:val="22"/>
                <w:szCs w:val="22"/>
              </w:rPr>
            </w:pPr>
            <w:sdt>
              <w:sdtPr>
                <w:rPr>
                  <w:rFonts w:ascii="Calibri" w:hAnsi="Calibri" w:cs="Arial"/>
                  <w:sz w:val="22"/>
                  <w:szCs w:val="22"/>
                </w:rPr>
                <w:id w:val="-116067256"/>
              </w:sdtPr>
              <w:sdtEndPr/>
              <w:sdtContent>
                <w:r w:rsidR="00260391" w:rsidRPr="00AA1552">
                  <w:rPr>
                    <w:rFonts w:ascii="Segoe UI Symbol" w:eastAsia="MS Gothic" w:hAnsi="Segoe UI Symbol" w:cs="Segoe UI Symbol"/>
                    <w:sz w:val="22"/>
                    <w:szCs w:val="22"/>
                  </w:rPr>
                  <w:t>☐</w:t>
                </w:r>
              </w:sdtContent>
            </w:sdt>
          </w:p>
        </w:tc>
      </w:tr>
      <w:tr w:rsidR="00260391" w:rsidRPr="00AA1552" w:rsidTr="00037B1D">
        <w:trPr>
          <w:trHeight w:val="701"/>
          <w:jc w:val="center"/>
        </w:trPr>
        <w:tc>
          <w:tcPr>
            <w:tcW w:w="828" w:type="dxa"/>
            <w:vAlign w:val="center"/>
          </w:tcPr>
          <w:p w:rsidR="00260391" w:rsidRPr="00AA1552" w:rsidRDefault="00260391" w:rsidP="00FB70CB">
            <w:pPr>
              <w:spacing w:after="0"/>
              <w:jc w:val="both"/>
              <w:rPr>
                <w:rFonts w:ascii="Calibri" w:hAnsi="Calibri" w:cs="Arial"/>
                <w:sz w:val="22"/>
                <w:szCs w:val="22"/>
              </w:rPr>
            </w:pPr>
            <w:r w:rsidRPr="00AA1552">
              <w:rPr>
                <w:rFonts w:ascii="Calibri" w:hAnsi="Calibri" w:cs="Arial"/>
                <w:sz w:val="22"/>
                <w:szCs w:val="22"/>
              </w:rPr>
              <w:t>3</w:t>
            </w:r>
          </w:p>
        </w:tc>
        <w:tc>
          <w:tcPr>
            <w:tcW w:w="7242" w:type="dxa"/>
            <w:vAlign w:val="center"/>
          </w:tcPr>
          <w:p w:rsidR="00260391" w:rsidRPr="00AA1552" w:rsidRDefault="00260391" w:rsidP="00FB70CB">
            <w:pPr>
              <w:autoSpaceDE w:val="0"/>
              <w:autoSpaceDN w:val="0"/>
              <w:adjustRightInd w:val="0"/>
              <w:spacing w:after="0"/>
              <w:jc w:val="both"/>
              <w:rPr>
                <w:rFonts w:ascii="Calibri" w:hAnsi="Calibri" w:cs="Arial"/>
                <w:sz w:val="22"/>
                <w:szCs w:val="22"/>
              </w:rPr>
            </w:pPr>
            <w:r w:rsidRPr="00AA1552">
              <w:rPr>
                <w:rFonts w:ascii="Calibri" w:hAnsi="Calibri" w:cs="Arial"/>
                <w:sz w:val="22"/>
                <w:szCs w:val="22"/>
              </w:rPr>
              <w:t>National Tax Number Certificates (To be provided)</w:t>
            </w:r>
          </w:p>
        </w:tc>
        <w:tc>
          <w:tcPr>
            <w:tcW w:w="0" w:type="auto"/>
            <w:vAlign w:val="center"/>
          </w:tcPr>
          <w:p w:rsidR="00260391" w:rsidRPr="00AA1552" w:rsidRDefault="00264B5B" w:rsidP="00FB70CB">
            <w:pPr>
              <w:spacing w:after="0"/>
              <w:jc w:val="both"/>
              <w:rPr>
                <w:rFonts w:ascii="Calibri" w:hAnsi="Calibri" w:cs="Arial"/>
                <w:b/>
                <w:sz w:val="22"/>
                <w:szCs w:val="22"/>
              </w:rPr>
            </w:pPr>
            <w:sdt>
              <w:sdtPr>
                <w:rPr>
                  <w:rFonts w:ascii="Calibri" w:hAnsi="Calibri" w:cs="Arial"/>
                  <w:sz w:val="22"/>
                  <w:szCs w:val="22"/>
                </w:rPr>
                <w:id w:val="-263611639"/>
              </w:sdtPr>
              <w:sdtEndPr/>
              <w:sdtContent>
                <w:r w:rsidR="00260391" w:rsidRPr="00AA1552">
                  <w:rPr>
                    <w:rFonts w:ascii="Segoe UI Symbol" w:eastAsia="MS Gothic" w:hAnsi="Segoe UI Symbol" w:cs="Segoe UI Symbol"/>
                    <w:sz w:val="22"/>
                    <w:szCs w:val="22"/>
                  </w:rPr>
                  <w:t>☐</w:t>
                </w:r>
              </w:sdtContent>
            </w:sdt>
          </w:p>
        </w:tc>
      </w:tr>
      <w:tr w:rsidR="00260391" w:rsidRPr="00AA1552" w:rsidTr="00037B1D">
        <w:trPr>
          <w:trHeight w:val="701"/>
          <w:jc w:val="center"/>
        </w:trPr>
        <w:tc>
          <w:tcPr>
            <w:tcW w:w="828" w:type="dxa"/>
            <w:vAlign w:val="center"/>
          </w:tcPr>
          <w:p w:rsidR="00260391" w:rsidRPr="00AA1552" w:rsidRDefault="00260391" w:rsidP="00FB70CB">
            <w:pPr>
              <w:spacing w:after="0"/>
              <w:jc w:val="both"/>
              <w:rPr>
                <w:rFonts w:ascii="Calibri" w:hAnsi="Calibri" w:cs="Arial"/>
                <w:sz w:val="22"/>
                <w:szCs w:val="22"/>
              </w:rPr>
            </w:pPr>
            <w:r w:rsidRPr="00AA1552">
              <w:rPr>
                <w:rFonts w:ascii="Calibri" w:hAnsi="Calibri" w:cs="Arial"/>
                <w:sz w:val="22"/>
                <w:szCs w:val="22"/>
              </w:rPr>
              <w:t>4</w:t>
            </w:r>
          </w:p>
        </w:tc>
        <w:tc>
          <w:tcPr>
            <w:tcW w:w="7242" w:type="dxa"/>
            <w:vAlign w:val="center"/>
          </w:tcPr>
          <w:p w:rsidR="00260391" w:rsidRPr="00AA1552" w:rsidRDefault="00260391" w:rsidP="00FB70CB">
            <w:pPr>
              <w:spacing w:after="0"/>
              <w:jc w:val="both"/>
              <w:rPr>
                <w:rFonts w:ascii="Calibri" w:hAnsi="Calibri" w:cs="Arial"/>
                <w:sz w:val="22"/>
                <w:szCs w:val="22"/>
              </w:rPr>
            </w:pPr>
            <w:r w:rsidRPr="00AA1552">
              <w:rPr>
                <w:rFonts w:ascii="Calibri" w:hAnsi="Calibri" w:cs="Arial"/>
                <w:sz w:val="22"/>
                <w:szCs w:val="22"/>
              </w:rPr>
              <w:t>Audited Financial Statements/Other Relevant Financial Documents of Last One year.</w:t>
            </w:r>
          </w:p>
        </w:tc>
        <w:tc>
          <w:tcPr>
            <w:tcW w:w="0" w:type="auto"/>
            <w:vAlign w:val="center"/>
          </w:tcPr>
          <w:p w:rsidR="00260391" w:rsidRPr="00AA1552" w:rsidRDefault="00264B5B" w:rsidP="00FB70CB">
            <w:pPr>
              <w:spacing w:after="0"/>
              <w:jc w:val="both"/>
              <w:rPr>
                <w:rFonts w:ascii="Calibri" w:hAnsi="Calibri" w:cs="Arial"/>
                <w:b/>
                <w:sz w:val="22"/>
                <w:szCs w:val="22"/>
              </w:rPr>
            </w:pPr>
            <w:sdt>
              <w:sdtPr>
                <w:rPr>
                  <w:rFonts w:ascii="Calibri" w:hAnsi="Calibri" w:cs="Arial"/>
                  <w:sz w:val="22"/>
                  <w:szCs w:val="22"/>
                </w:rPr>
                <w:id w:val="-870831146"/>
              </w:sdtPr>
              <w:sdtEndPr/>
              <w:sdtContent>
                <w:r w:rsidR="00260391" w:rsidRPr="00AA1552">
                  <w:rPr>
                    <w:rFonts w:ascii="Segoe UI Symbol" w:eastAsia="MS Gothic" w:hAnsi="Segoe UI Symbol" w:cs="Segoe UI Symbol"/>
                    <w:sz w:val="22"/>
                    <w:szCs w:val="22"/>
                  </w:rPr>
                  <w:t>☐</w:t>
                </w:r>
              </w:sdtContent>
            </w:sdt>
          </w:p>
        </w:tc>
      </w:tr>
      <w:tr w:rsidR="00260391" w:rsidRPr="00AA1552" w:rsidTr="00037B1D">
        <w:trPr>
          <w:trHeight w:val="701"/>
          <w:jc w:val="center"/>
        </w:trPr>
        <w:tc>
          <w:tcPr>
            <w:tcW w:w="828" w:type="dxa"/>
            <w:vAlign w:val="center"/>
          </w:tcPr>
          <w:p w:rsidR="00260391" w:rsidRPr="00AA1552" w:rsidRDefault="00260391" w:rsidP="00FB70CB">
            <w:pPr>
              <w:spacing w:after="0"/>
              <w:jc w:val="both"/>
              <w:rPr>
                <w:rFonts w:ascii="Calibri" w:hAnsi="Calibri" w:cs="Arial"/>
                <w:sz w:val="22"/>
                <w:szCs w:val="22"/>
              </w:rPr>
            </w:pPr>
            <w:r w:rsidRPr="00AA1552">
              <w:rPr>
                <w:rFonts w:ascii="Calibri" w:hAnsi="Calibri" w:cs="Arial"/>
                <w:sz w:val="22"/>
                <w:szCs w:val="22"/>
              </w:rPr>
              <w:t>5</w:t>
            </w:r>
          </w:p>
        </w:tc>
        <w:tc>
          <w:tcPr>
            <w:tcW w:w="7242" w:type="dxa"/>
            <w:vAlign w:val="center"/>
          </w:tcPr>
          <w:p w:rsidR="00260391" w:rsidRPr="00AA1552" w:rsidRDefault="00260391" w:rsidP="00FB70CB">
            <w:pPr>
              <w:spacing w:after="0"/>
              <w:jc w:val="both"/>
              <w:rPr>
                <w:rFonts w:ascii="Calibri" w:hAnsi="Calibri" w:cs="Arial"/>
                <w:sz w:val="22"/>
                <w:szCs w:val="22"/>
              </w:rPr>
            </w:pPr>
            <w:r w:rsidRPr="00AA1552">
              <w:rPr>
                <w:rFonts w:ascii="Calibri" w:hAnsi="Calibri" w:cs="Arial"/>
                <w:sz w:val="22"/>
                <w:szCs w:val="22"/>
              </w:rPr>
              <w:t>Letter of Association among Consortium partners (clearly indicating lead), if applicable.</w:t>
            </w:r>
          </w:p>
        </w:tc>
        <w:tc>
          <w:tcPr>
            <w:tcW w:w="0" w:type="auto"/>
            <w:vAlign w:val="center"/>
          </w:tcPr>
          <w:p w:rsidR="00260391" w:rsidRPr="00AA1552" w:rsidRDefault="00264B5B" w:rsidP="00FB70CB">
            <w:pPr>
              <w:spacing w:after="0"/>
              <w:jc w:val="both"/>
              <w:rPr>
                <w:rFonts w:ascii="Calibri" w:hAnsi="Calibri" w:cs="Arial"/>
                <w:b/>
                <w:sz w:val="22"/>
                <w:szCs w:val="22"/>
              </w:rPr>
            </w:pPr>
            <w:sdt>
              <w:sdtPr>
                <w:rPr>
                  <w:rFonts w:ascii="Calibri" w:hAnsi="Calibri" w:cs="Arial"/>
                  <w:sz w:val="22"/>
                  <w:szCs w:val="22"/>
                </w:rPr>
                <w:id w:val="-684584716"/>
              </w:sdtPr>
              <w:sdtEndPr/>
              <w:sdtContent>
                <w:r w:rsidR="00260391" w:rsidRPr="00AA1552">
                  <w:rPr>
                    <w:rFonts w:ascii="Segoe UI Symbol" w:eastAsia="MS Gothic" w:hAnsi="Segoe UI Symbol" w:cs="Segoe UI Symbol"/>
                    <w:sz w:val="22"/>
                    <w:szCs w:val="22"/>
                  </w:rPr>
                  <w:t>☐</w:t>
                </w:r>
              </w:sdtContent>
            </w:sdt>
          </w:p>
        </w:tc>
      </w:tr>
      <w:tr w:rsidR="00260391" w:rsidRPr="00AA1552" w:rsidTr="00037B1D">
        <w:trPr>
          <w:trHeight w:val="701"/>
          <w:jc w:val="center"/>
        </w:trPr>
        <w:tc>
          <w:tcPr>
            <w:tcW w:w="828" w:type="dxa"/>
            <w:vAlign w:val="center"/>
          </w:tcPr>
          <w:p w:rsidR="00260391" w:rsidRPr="00AA1552" w:rsidRDefault="00260391" w:rsidP="00FB70CB">
            <w:pPr>
              <w:spacing w:after="0"/>
              <w:jc w:val="both"/>
              <w:rPr>
                <w:rFonts w:ascii="Calibri" w:hAnsi="Calibri" w:cs="Arial"/>
                <w:sz w:val="22"/>
                <w:szCs w:val="22"/>
              </w:rPr>
            </w:pPr>
            <w:r w:rsidRPr="00AA1552">
              <w:rPr>
                <w:rFonts w:ascii="Calibri" w:hAnsi="Calibri" w:cs="Arial"/>
                <w:sz w:val="22"/>
                <w:szCs w:val="22"/>
              </w:rPr>
              <w:t>6</w:t>
            </w:r>
          </w:p>
        </w:tc>
        <w:tc>
          <w:tcPr>
            <w:tcW w:w="7242" w:type="dxa"/>
            <w:vAlign w:val="center"/>
          </w:tcPr>
          <w:p w:rsidR="00260391" w:rsidRPr="00AA1552" w:rsidRDefault="00260391" w:rsidP="00FB70CB">
            <w:pPr>
              <w:spacing w:after="0"/>
              <w:jc w:val="both"/>
              <w:rPr>
                <w:rFonts w:ascii="Calibri" w:hAnsi="Calibri" w:cs="Arial"/>
                <w:sz w:val="22"/>
                <w:szCs w:val="22"/>
              </w:rPr>
            </w:pPr>
            <w:r w:rsidRPr="00AA1552">
              <w:rPr>
                <w:rFonts w:ascii="Calibri" w:hAnsi="Calibri" w:cs="Arial"/>
                <w:sz w:val="22"/>
                <w:szCs w:val="22"/>
              </w:rPr>
              <w:t>Declaration by authorized person to submit the EOI.</w:t>
            </w:r>
          </w:p>
        </w:tc>
        <w:tc>
          <w:tcPr>
            <w:tcW w:w="0" w:type="auto"/>
            <w:vAlign w:val="center"/>
          </w:tcPr>
          <w:p w:rsidR="00260391" w:rsidRPr="00AA1552" w:rsidRDefault="00264B5B" w:rsidP="00FB70CB">
            <w:pPr>
              <w:spacing w:after="0"/>
              <w:jc w:val="both"/>
              <w:rPr>
                <w:rFonts w:ascii="Calibri" w:hAnsi="Calibri" w:cs="Arial"/>
                <w:b/>
                <w:sz w:val="22"/>
                <w:szCs w:val="22"/>
              </w:rPr>
            </w:pPr>
            <w:sdt>
              <w:sdtPr>
                <w:rPr>
                  <w:rFonts w:ascii="Calibri" w:hAnsi="Calibri" w:cs="Arial"/>
                  <w:sz w:val="22"/>
                  <w:szCs w:val="22"/>
                </w:rPr>
                <w:id w:val="-1332833394"/>
              </w:sdtPr>
              <w:sdtEndPr/>
              <w:sdtContent>
                <w:r w:rsidR="00260391" w:rsidRPr="00AA1552">
                  <w:rPr>
                    <w:rFonts w:ascii="Segoe UI Symbol" w:eastAsia="MS Gothic" w:hAnsi="Segoe UI Symbol" w:cs="Segoe UI Symbol"/>
                    <w:sz w:val="22"/>
                    <w:szCs w:val="22"/>
                  </w:rPr>
                  <w:t>☐</w:t>
                </w:r>
              </w:sdtContent>
            </w:sdt>
          </w:p>
        </w:tc>
      </w:tr>
      <w:tr w:rsidR="00260391" w:rsidRPr="00AA1552" w:rsidTr="00037B1D">
        <w:trPr>
          <w:trHeight w:val="701"/>
          <w:jc w:val="center"/>
        </w:trPr>
        <w:tc>
          <w:tcPr>
            <w:tcW w:w="828" w:type="dxa"/>
            <w:vAlign w:val="center"/>
          </w:tcPr>
          <w:p w:rsidR="00260391" w:rsidRPr="00AA1552" w:rsidRDefault="00260391" w:rsidP="00FB70CB">
            <w:pPr>
              <w:spacing w:after="0"/>
              <w:jc w:val="both"/>
              <w:rPr>
                <w:rFonts w:ascii="Calibri" w:hAnsi="Calibri" w:cs="Arial"/>
                <w:sz w:val="22"/>
                <w:szCs w:val="22"/>
              </w:rPr>
            </w:pPr>
            <w:r w:rsidRPr="00AA1552">
              <w:rPr>
                <w:rFonts w:ascii="Calibri" w:hAnsi="Calibri" w:cs="Arial"/>
                <w:sz w:val="22"/>
                <w:szCs w:val="22"/>
              </w:rPr>
              <w:t>7</w:t>
            </w:r>
          </w:p>
        </w:tc>
        <w:tc>
          <w:tcPr>
            <w:tcW w:w="7242" w:type="dxa"/>
            <w:vAlign w:val="center"/>
          </w:tcPr>
          <w:p w:rsidR="00260391" w:rsidRPr="00AA1552" w:rsidRDefault="00260391" w:rsidP="00FB70CB">
            <w:pPr>
              <w:spacing w:after="0"/>
              <w:jc w:val="both"/>
              <w:rPr>
                <w:rFonts w:ascii="Calibri" w:hAnsi="Calibri" w:cs="Arial"/>
                <w:sz w:val="22"/>
                <w:szCs w:val="22"/>
              </w:rPr>
            </w:pPr>
            <w:r w:rsidRPr="00AA1552">
              <w:rPr>
                <w:rFonts w:ascii="Calibri" w:hAnsi="Calibri" w:cs="Arial"/>
                <w:sz w:val="22"/>
                <w:szCs w:val="22"/>
              </w:rPr>
              <w:t>Any other document attached, please specify.</w:t>
            </w:r>
          </w:p>
        </w:tc>
        <w:tc>
          <w:tcPr>
            <w:tcW w:w="0" w:type="auto"/>
            <w:vAlign w:val="center"/>
          </w:tcPr>
          <w:p w:rsidR="00260391" w:rsidRPr="00AA1552" w:rsidRDefault="00264B5B" w:rsidP="00FB70CB">
            <w:pPr>
              <w:spacing w:after="0"/>
              <w:jc w:val="both"/>
              <w:rPr>
                <w:rFonts w:ascii="Calibri" w:hAnsi="Calibri" w:cs="Arial"/>
                <w:b/>
                <w:sz w:val="22"/>
                <w:szCs w:val="22"/>
              </w:rPr>
            </w:pPr>
            <w:sdt>
              <w:sdtPr>
                <w:rPr>
                  <w:rFonts w:ascii="Calibri" w:hAnsi="Calibri" w:cs="Arial"/>
                  <w:sz w:val="22"/>
                  <w:szCs w:val="22"/>
                </w:rPr>
                <w:id w:val="809520443"/>
              </w:sdtPr>
              <w:sdtEndPr/>
              <w:sdtContent>
                <w:r w:rsidR="00260391" w:rsidRPr="00AA1552">
                  <w:rPr>
                    <w:rFonts w:ascii="Segoe UI Symbol" w:eastAsia="MS Gothic" w:hAnsi="Segoe UI Symbol" w:cs="Segoe UI Symbol"/>
                    <w:sz w:val="22"/>
                    <w:szCs w:val="22"/>
                  </w:rPr>
                  <w:t>☐</w:t>
                </w:r>
              </w:sdtContent>
            </w:sdt>
          </w:p>
        </w:tc>
      </w:tr>
    </w:tbl>
    <w:p w:rsidR="00ED3E5C" w:rsidRDefault="00ED3E5C" w:rsidP="00FB70CB">
      <w:pPr>
        <w:spacing w:after="0"/>
        <w:jc w:val="both"/>
        <w:rPr>
          <w:rFonts w:ascii="Calibri" w:eastAsia="Calibri" w:hAnsi="Calibri" w:cs="Calibri"/>
          <w:b/>
          <w:color w:val="00628A"/>
          <w:sz w:val="22"/>
          <w:szCs w:val="22"/>
          <w:shd w:val="clear" w:color="auto" w:fill="F2F2F2"/>
        </w:rPr>
      </w:pPr>
    </w:p>
    <w:p w:rsidR="005D0894" w:rsidRDefault="00F123C6" w:rsidP="00FB70CB">
      <w:pPr>
        <w:spacing w:after="0"/>
        <w:jc w:val="both"/>
      </w:pPr>
      <w:r>
        <w:rPr>
          <w:rFonts w:ascii="Calibri" w:eastAsia="Calibri" w:hAnsi="Calibri" w:cs="Calibri"/>
          <w:b/>
          <w:color w:val="00628A"/>
          <w:sz w:val="22"/>
          <w:szCs w:val="22"/>
          <w:shd w:val="clear" w:color="auto" w:fill="F2F2F2"/>
        </w:rPr>
        <w:t>RESPONDING TO THIS REQUEST</w:t>
      </w:r>
    </w:p>
    <w:p w:rsidR="005D0894" w:rsidRDefault="00F123C6" w:rsidP="00FB70CB">
      <w:pPr>
        <w:spacing w:before="100" w:after="100"/>
        <w:jc w:val="both"/>
      </w:pPr>
      <w:r>
        <w:rPr>
          <w:rFonts w:ascii="Calibri" w:eastAsia="Calibri" w:hAnsi="Calibri" w:cs="Calibri"/>
          <w:sz w:val="22"/>
          <w:szCs w:val="22"/>
        </w:rPr>
        <w:t xml:space="preserve">EOIs must be submitted at or before </w:t>
      </w:r>
      <w:r w:rsidR="005676A0">
        <w:rPr>
          <w:rFonts w:ascii="Calibri" w:eastAsia="Calibri" w:hAnsi="Calibri" w:cs="Calibri"/>
          <w:sz w:val="22"/>
          <w:szCs w:val="22"/>
        </w:rPr>
        <w:t>05:00 pm</w:t>
      </w:r>
      <w:r>
        <w:rPr>
          <w:rFonts w:ascii="Calibri" w:eastAsia="Calibri" w:hAnsi="Calibri" w:cs="Calibri"/>
          <w:sz w:val="22"/>
          <w:szCs w:val="22"/>
        </w:rPr>
        <w:t xml:space="preserve"> Pakistan Standard Time on </w:t>
      </w:r>
      <w:r w:rsidR="005676A0">
        <w:rPr>
          <w:rFonts w:ascii="Calibri" w:eastAsia="Calibri" w:hAnsi="Calibri" w:cs="Calibri"/>
          <w:sz w:val="22"/>
          <w:szCs w:val="22"/>
        </w:rPr>
        <w:t xml:space="preserve">September </w:t>
      </w:r>
      <w:r w:rsidR="00071AE7">
        <w:rPr>
          <w:rFonts w:ascii="Calibri" w:eastAsia="Calibri" w:hAnsi="Calibri" w:cs="Calibri"/>
          <w:sz w:val="22"/>
          <w:szCs w:val="22"/>
        </w:rPr>
        <w:t>19</w:t>
      </w:r>
      <w:r w:rsidR="00875AB0" w:rsidRPr="00875AB0">
        <w:rPr>
          <w:rFonts w:ascii="Calibri" w:eastAsia="Calibri" w:hAnsi="Calibri" w:cs="Calibri"/>
          <w:sz w:val="22"/>
          <w:szCs w:val="22"/>
          <w:vertAlign w:val="superscript"/>
        </w:rPr>
        <w:t>th</w:t>
      </w:r>
      <w:r w:rsidR="00875AB0">
        <w:rPr>
          <w:rFonts w:ascii="Calibri" w:eastAsia="Calibri" w:hAnsi="Calibri" w:cs="Calibri"/>
          <w:sz w:val="22"/>
          <w:szCs w:val="22"/>
        </w:rPr>
        <w:t xml:space="preserve">, </w:t>
      </w:r>
      <w:r>
        <w:rPr>
          <w:rFonts w:ascii="Calibri" w:eastAsia="Calibri" w:hAnsi="Calibri" w:cs="Calibri"/>
          <w:sz w:val="22"/>
          <w:szCs w:val="22"/>
        </w:rPr>
        <w:t>201</w:t>
      </w:r>
      <w:r w:rsidR="00875AB0">
        <w:rPr>
          <w:rFonts w:ascii="Calibri" w:eastAsia="Calibri" w:hAnsi="Calibri" w:cs="Calibri"/>
          <w:sz w:val="22"/>
          <w:szCs w:val="22"/>
        </w:rPr>
        <w:t>6</w:t>
      </w:r>
      <w:r>
        <w:rPr>
          <w:rFonts w:ascii="Calibri" w:eastAsia="Calibri" w:hAnsi="Calibri" w:cs="Calibri"/>
          <w:sz w:val="22"/>
          <w:szCs w:val="22"/>
        </w:rPr>
        <w:t xml:space="preserve"> by e-mail at </w:t>
      </w:r>
      <w:hyperlink r:id="rId10">
        <w:r>
          <w:rPr>
            <w:rFonts w:ascii="Calibri" w:eastAsia="Calibri" w:hAnsi="Calibri" w:cs="Calibri"/>
            <w:color w:val="A32020"/>
            <w:sz w:val="22"/>
            <w:szCs w:val="22"/>
            <w:u w:val="single"/>
          </w:rPr>
          <w:t>procurement@karandaaz.com.pk</w:t>
        </w:r>
      </w:hyperlink>
      <w:r>
        <w:rPr>
          <w:rFonts w:ascii="Calibri" w:eastAsia="Calibri" w:hAnsi="Calibri" w:cs="Calibri"/>
          <w:sz w:val="22"/>
          <w:szCs w:val="22"/>
        </w:rPr>
        <w:t>, or by courier at 1 E, Ali Plaza, </w:t>
      </w:r>
      <w:proofErr w:type="spellStart"/>
      <w:r>
        <w:rPr>
          <w:rFonts w:ascii="Calibri" w:eastAsia="Calibri" w:hAnsi="Calibri" w:cs="Calibri"/>
          <w:sz w:val="22"/>
          <w:szCs w:val="22"/>
        </w:rPr>
        <w:t>Nazim</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ud</w:t>
      </w:r>
      <w:proofErr w:type="spellEnd"/>
      <w:r>
        <w:rPr>
          <w:rFonts w:ascii="Calibri" w:eastAsia="Calibri" w:hAnsi="Calibri" w:cs="Calibri"/>
          <w:sz w:val="22"/>
          <w:szCs w:val="22"/>
        </w:rPr>
        <w:t xml:space="preserve"> din Road, D-Chowk</w:t>
      </w:r>
      <w:r w:rsidR="00875AB0">
        <w:rPr>
          <w:rFonts w:ascii="Calibri" w:eastAsia="Calibri" w:hAnsi="Calibri" w:cs="Calibri"/>
          <w:sz w:val="22"/>
          <w:szCs w:val="22"/>
        </w:rPr>
        <w:t>, Islamabad</w:t>
      </w:r>
      <w:r>
        <w:rPr>
          <w:rFonts w:ascii="Calibri" w:eastAsia="Calibri" w:hAnsi="Calibri" w:cs="Calibri"/>
          <w:sz w:val="22"/>
          <w:szCs w:val="22"/>
        </w:rPr>
        <w:t xml:space="preserve">. Late EOIs will not be considered for shortlisting. </w:t>
      </w:r>
    </w:p>
    <w:p w:rsidR="005D0894" w:rsidRDefault="00F123C6" w:rsidP="00FB70CB">
      <w:pPr>
        <w:spacing w:after="0"/>
        <w:jc w:val="both"/>
      </w:pPr>
      <w:r>
        <w:rPr>
          <w:rFonts w:ascii="Calibri" w:eastAsia="Calibri" w:hAnsi="Calibri" w:cs="Calibri"/>
          <w:sz w:val="22"/>
          <w:szCs w:val="22"/>
        </w:rPr>
        <w:t>EOIs should include the following information:</w:t>
      </w:r>
    </w:p>
    <w:p w:rsidR="005D0894" w:rsidRDefault="00F123C6" w:rsidP="00FB70CB">
      <w:pPr>
        <w:numPr>
          <w:ilvl w:val="0"/>
          <w:numId w:val="4"/>
        </w:numPr>
        <w:spacing w:after="0"/>
        <w:ind w:hanging="360"/>
        <w:jc w:val="both"/>
        <w:rPr>
          <w:sz w:val="22"/>
          <w:szCs w:val="22"/>
        </w:rPr>
      </w:pPr>
      <w:r>
        <w:rPr>
          <w:rFonts w:ascii="Calibri" w:eastAsia="Calibri" w:hAnsi="Calibri" w:cs="Calibri"/>
          <w:sz w:val="22"/>
          <w:szCs w:val="22"/>
        </w:rPr>
        <w:t>Company profile and statement of qualifications demonstrating capacity to deliver the work</w:t>
      </w:r>
    </w:p>
    <w:p w:rsidR="005D0894" w:rsidRDefault="00F123C6" w:rsidP="00FB70CB">
      <w:pPr>
        <w:numPr>
          <w:ilvl w:val="0"/>
          <w:numId w:val="4"/>
        </w:numPr>
        <w:spacing w:after="0"/>
        <w:ind w:hanging="360"/>
        <w:jc w:val="both"/>
        <w:rPr>
          <w:sz w:val="22"/>
          <w:szCs w:val="22"/>
        </w:rPr>
      </w:pPr>
      <w:r>
        <w:rPr>
          <w:rFonts w:ascii="Calibri" w:eastAsia="Calibri" w:hAnsi="Calibri" w:cs="Calibri"/>
          <w:sz w:val="22"/>
          <w:szCs w:val="22"/>
        </w:rPr>
        <w:t>Staff profiles of key individuals to be involved in this study</w:t>
      </w:r>
    </w:p>
    <w:p w:rsidR="005D0894" w:rsidRDefault="00F123C6" w:rsidP="00FB70CB">
      <w:pPr>
        <w:numPr>
          <w:ilvl w:val="0"/>
          <w:numId w:val="4"/>
        </w:numPr>
        <w:spacing w:after="0"/>
        <w:ind w:hanging="360"/>
        <w:jc w:val="both"/>
        <w:rPr>
          <w:sz w:val="22"/>
          <w:szCs w:val="22"/>
        </w:rPr>
      </w:pPr>
      <w:r>
        <w:rPr>
          <w:rFonts w:ascii="Calibri" w:eastAsia="Calibri" w:hAnsi="Calibri" w:cs="Calibri"/>
          <w:sz w:val="22"/>
          <w:szCs w:val="22"/>
        </w:rPr>
        <w:t xml:space="preserve">Suggestions on how best to achieve </w:t>
      </w:r>
      <w:proofErr w:type="spellStart"/>
      <w:r>
        <w:rPr>
          <w:rFonts w:ascii="Calibri" w:eastAsia="Calibri" w:hAnsi="Calibri" w:cs="Calibri"/>
          <w:sz w:val="22"/>
          <w:szCs w:val="22"/>
        </w:rPr>
        <w:t>Karandaaz</w:t>
      </w:r>
      <w:proofErr w:type="spellEnd"/>
      <w:r>
        <w:rPr>
          <w:rFonts w:ascii="Calibri" w:eastAsia="Calibri" w:hAnsi="Calibri" w:cs="Calibri"/>
          <w:sz w:val="22"/>
          <w:szCs w:val="22"/>
        </w:rPr>
        <w:t xml:space="preserve"> objectives, including specific recommendations on methodology and expected results </w:t>
      </w:r>
    </w:p>
    <w:p w:rsidR="005D0894" w:rsidRDefault="005D0894" w:rsidP="00FB70CB">
      <w:pPr>
        <w:spacing w:after="0"/>
        <w:jc w:val="both"/>
      </w:pPr>
    </w:p>
    <w:p w:rsidR="005D0894" w:rsidRDefault="00F123C6" w:rsidP="00FB70CB">
      <w:pPr>
        <w:spacing w:after="0"/>
        <w:jc w:val="both"/>
      </w:pPr>
      <w:bookmarkStart w:id="1" w:name="h.gjdgxs" w:colFirst="0" w:colLast="0"/>
      <w:bookmarkEnd w:id="1"/>
      <w:r>
        <w:rPr>
          <w:rFonts w:ascii="Calibri" w:eastAsia="Calibri" w:hAnsi="Calibri" w:cs="Calibri"/>
          <w:sz w:val="22"/>
          <w:szCs w:val="22"/>
        </w:rPr>
        <w:t>The overall len</w:t>
      </w:r>
      <w:r w:rsidR="00ED3E5C">
        <w:rPr>
          <w:rFonts w:ascii="Calibri" w:eastAsia="Calibri" w:hAnsi="Calibri" w:cs="Calibri"/>
          <w:sz w:val="22"/>
          <w:szCs w:val="22"/>
        </w:rPr>
        <w:t>gth of the EOI must not exceed 5</w:t>
      </w:r>
      <w:r w:rsidR="00875AB0">
        <w:rPr>
          <w:rFonts w:ascii="Calibri" w:eastAsia="Calibri" w:hAnsi="Calibri" w:cs="Calibri"/>
          <w:sz w:val="22"/>
          <w:szCs w:val="22"/>
        </w:rPr>
        <w:t xml:space="preserve"> </w:t>
      </w:r>
      <w:r>
        <w:rPr>
          <w:rFonts w:ascii="Calibri" w:eastAsia="Calibri" w:hAnsi="Calibri" w:cs="Calibri"/>
          <w:sz w:val="22"/>
          <w:szCs w:val="22"/>
        </w:rPr>
        <w:t>pages (excluding annexes).</w:t>
      </w:r>
    </w:p>
    <w:p w:rsidR="005D0894" w:rsidRDefault="005D0894" w:rsidP="00FB70CB">
      <w:pPr>
        <w:spacing w:after="0"/>
        <w:jc w:val="both"/>
      </w:pPr>
    </w:p>
    <w:p w:rsidR="005D0894" w:rsidRDefault="005D0894" w:rsidP="00FB70CB">
      <w:pPr>
        <w:spacing w:after="0"/>
        <w:jc w:val="both"/>
      </w:pPr>
    </w:p>
    <w:p w:rsidR="005D0894" w:rsidRDefault="005D0894" w:rsidP="00FB70CB">
      <w:pPr>
        <w:spacing w:after="0"/>
        <w:jc w:val="both"/>
      </w:pPr>
    </w:p>
    <w:p w:rsidR="005D0894" w:rsidRDefault="005D0894" w:rsidP="00FB70CB">
      <w:pPr>
        <w:spacing w:after="0"/>
        <w:jc w:val="both"/>
      </w:pPr>
    </w:p>
    <w:p w:rsidR="005D0894" w:rsidRDefault="005D0894" w:rsidP="00FB70CB">
      <w:pPr>
        <w:spacing w:after="0"/>
        <w:jc w:val="both"/>
      </w:pPr>
    </w:p>
    <w:p w:rsidR="005D0894" w:rsidRDefault="005D0894" w:rsidP="00FB70CB">
      <w:pPr>
        <w:spacing w:after="0"/>
        <w:jc w:val="both"/>
      </w:pPr>
    </w:p>
    <w:p w:rsidR="005D0894" w:rsidRDefault="005D0894" w:rsidP="00FB70CB">
      <w:pPr>
        <w:spacing w:after="0"/>
        <w:jc w:val="both"/>
      </w:pPr>
    </w:p>
    <w:p w:rsidR="005D0894" w:rsidRDefault="005D0894" w:rsidP="00FB70CB">
      <w:pPr>
        <w:spacing w:after="0"/>
        <w:jc w:val="both"/>
      </w:pPr>
    </w:p>
    <w:sectPr w:rsidR="005D0894">
      <w:footerReference w:type="default" r:id="rId11"/>
      <w:headerReference w:type="first" r:id="rId12"/>
      <w:footerReference w:type="first" r:id="rId13"/>
      <w:pgSz w:w="11906" w:h="16838"/>
      <w:pgMar w:top="1440" w:right="1080" w:bottom="1440" w:left="108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B5B" w:rsidRDefault="00264B5B">
      <w:pPr>
        <w:spacing w:after="0"/>
      </w:pPr>
      <w:r>
        <w:separator/>
      </w:r>
    </w:p>
  </w:endnote>
  <w:endnote w:type="continuationSeparator" w:id="0">
    <w:p w:rsidR="00264B5B" w:rsidRDefault="00264B5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894" w:rsidRDefault="005D0894">
    <w:pPr>
      <w:widowControl w:val="0"/>
      <w:spacing w:after="0" w:line="276" w:lineRule="auto"/>
    </w:pPr>
  </w:p>
  <w:tbl>
    <w:tblPr>
      <w:tblStyle w:val="a1"/>
      <w:tblW w:w="9962"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4981"/>
      <w:gridCol w:w="4981"/>
    </w:tblGrid>
    <w:tr w:rsidR="005D0894">
      <w:tc>
        <w:tcPr>
          <w:tcW w:w="4981" w:type="dxa"/>
        </w:tcPr>
        <w:p w:rsidR="005D0894" w:rsidRDefault="00F123C6">
          <w:pPr>
            <w:tabs>
              <w:tab w:val="left" w:pos="2313"/>
            </w:tabs>
            <w:spacing w:after="567"/>
          </w:pPr>
          <w:r>
            <w:rPr>
              <w:noProof/>
              <w:lang w:val="en-US" w:eastAsia="en-US"/>
            </w:rPr>
            <w:drawing>
              <wp:inline distT="0" distB="0" distL="0" distR="0">
                <wp:extent cx="886968" cy="82296"/>
                <wp:effectExtent l="0" t="0" r="0" b="0"/>
                <wp:docPr id="1"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a:srcRect/>
                        <a:stretch>
                          <a:fillRect/>
                        </a:stretch>
                      </pic:blipFill>
                      <pic:spPr>
                        <a:xfrm>
                          <a:off x="0" y="0"/>
                          <a:ext cx="886968" cy="82296"/>
                        </a:xfrm>
                        <a:prstGeom prst="rect">
                          <a:avLst/>
                        </a:prstGeom>
                        <a:ln/>
                      </pic:spPr>
                    </pic:pic>
                  </a:graphicData>
                </a:graphic>
              </wp:inline>
            </w:drawing>
          </w:r>
        </w:p>
      </w:tc>
      <w:tc>
        <w:tcPr>
          <w:tcW w:w="4981" w:type="dxa"/>
          <w:vAlign w:val="bottom"/>
        </w:tcPr>
        <w:p w:rsidR="005D0894" w:rsidRDefault="00F123C6">
          <w:pPr>
            <w:tabs>
              <w:tab w:val="center" w:pos="4536"/>
              <w:tab w:val="right" w:pos="9866"/>
            </w:tabs>
            <w:spacing w:after="567"/>
            <w:jc w:val="right"/>
          </w:pPr>
          <w:r>
            <w:rPr>
              <w:rFonts w:ascii="Arial" w:eastAsia="Arial" w:hAnsi="Arial" w:cs="Arial"/>
              <w:sz w:val="18"/>
              <w:szCs w:val="18"/>
            </w:rPr>
            <w:t xml:space="preserve"> </w:t>
          </w:r>
          <w:r>
            <w:rPr>
              <w:rFonts w:ascii="Arial" w:eastAsia="Arial" w:hAnsi="Arial" w:cs="Arial"/>
              <w:sz w:val="14"/>
              <w:szCs w:val="14"/>
            </w:rPr>
            <w:t xml:space="preserve">Page </w:t>
          </w:r>
          <w:r>
            <w:fldChar w:fldCharType="begin"/>
          </w:r>
          <w:r>
            <w:instrText>PAGE</w:instrText>
          </w:r>
          <w:r>
            <w:fldChar w:fldCharType="separate"/>
          </w:r>
          <w:r w:rsidR="00FB70CB">
            <w:rPr>
              <w:noProof/>
            </w:rPr>
            <w:t>4</w:t>
          </w:r>
          <w:r>
            <w:fldChar w:fldCharType="end"/>
          </w:r>
        </w:p>
      </w:tc>
    </w:tr>
  </w:tbl>
  <w:p w:rsidR="005D0894" w:rsidRDefault="005D0894">
    <w:pPr>
      <w:tabs>
        <w:tab w:val="center" w:pos="4536"/>
        <w:tab w:val="right" w:pos="9866"/>
      </w:tabs>
      <w:spacing w:after="56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894" w:rsidRDefault="005D0894">
    <w:pPr>
      <w:widowControl w:val="0"/>
      <w:spacing w:after="0" w:line="276" w:lineRule="auto"/>
    </w:pPr>
  </w:p>
  <w:tbl>
    <w:tblPr>
      <w:tblStyle w:val="a3"/>
      <w:tblW w:w="9962"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4981"/>
      <w:gridCol w:w="4981"/>
    </w:tblGrid>
    <w:tr w:rsidR="005D0894">
      <w:tc>
        <w:tcPr>
          <w:tcW w:w="4981" w:type="dxa"/>
        </w:tcPr>
        <w:p w:rsidR="005D0894" w:rsidRDefault="005D0894">
          <w:pPr>
            <w:tabs>
              <w:tab w:val="left" w:pos="2313"/>
            </w:tabs>
            <w:spacing w:after="567"/>
          </w:pPr>
        </w:p>
      </w:tc>
      <w:tc>
        <w:tcPr>
          <w:tcW w:w="4981" w:type="dxa"/>
          <w:vAlign w:val="bottom"/>
        </w:tcPr>
        <w:p w:rsidR="005D0894" w:rsidRDefault="005D0894">
          <w:pPr>
            <w:tabs>
              <w:tab w:val="center" w:pos="4680"/>
              <w:tab w:val="right" w:pos="9360"/>
            </w:tabs>
            <w:spacing w:after="567"/>
            <w:jc w:val="right"/>
          </w:pPr>
        </w:p>
      </w:tc>
    </w:tr>
  </w:tbl>
  <w:p w:rsidR="005D0894" w:rsidRDefault="00F123C6">
    <w:pPr>
      <w:tabs>
        <w:tab w:val="center" w:pos="4536"/>
        <w:tab w:val="right" w:pos="9866"/>
      </w:tabs>
      <w:spacing w:after="567"/>
    </w:pPr>
    <w:r>
      <w:rPr>
        <w:noProof/>
        <w:lang w:val="en-US" w:eastAsia="en-US"/>
      </w:rPr>
      <mc:AlternateContent>
        <mc:Choice Requires="wps">
          <w:drawing>
            <wp:anchor distT="0" distB="0" distL="114300" distR="114300" simplePos="0" relativeHeight="251658240" behindDoc="0" locked="0" layoutInCell="0" hidden="0" allowOverlap="1">
              <wp:simplePos x="0" y="0"/>
              <wp:positionH relativeFrom="margin">
                <wp:posOffset>3352800</wp:posOffset>
              </wp:positionH>
              <wp:positionV relativeFrom="paragraph">
                <wp:posOffset>-177799</wp:posOffset>
              </wp:positionV>
              <wp:extent cx="2921000" cy="241300"/>
              <wp:effectExtent l="0" t="0" r="0" b="0"/>
              <wp:wrapNone/>
              <wp:docPr id="4" name="Freeform 4"/>
              <wp:cNvGraphicFramePr/>
              <a:graphic xmlns:a="http://schemas.openxmlformats.org/drawingml/2006/main">
                <a:graphicData uri="http://schemas.microsoft.com/office/word/2010/wordprocessingShape">
                  <wps:wsp>
                    <wps:cNvSpPr/>
                    <wps:spPr>
                      <a:xfrm>
                        <a:off x="3888039" y="3659985"/>
                        <a:ext cx="2915919" cy="240029"/>
                      </a:xfrm>
                      <a:custGeom>
                        <a:avLst/>
                        <a:gdLst/>
                        <a:ahLst/>
                        <a:cxnLst/>
                        <a:rect l="0" t="0" r="0" b="0"/>
                        <a:pathLst>
                          <a:path w="2915920" h="240030" extrusionOk="0">
                            <a:moveTo>
                              <a:pt x="0" y="0"/>
                            </a:moveTo>
                            <a:lnTo>
                              <a:pt x="0" y="240030"/>
                            </a:lnTo>
                            <a:lnTo>
                              <a:pt x="2915920" y="240030"/>
                            </a:lnTo>
                            <a:lnTo>
                              <a:pt x="2915920" y="0"/>
                            </a:lnTo>
                            <a:close/>
                          </a:path>
                        </a:pathLst>
                      </a:custGeom>
                      <a:noFill/>
                      <a:ln>
                        <a:noFill/>
                      </a:ln>
                    </wps:spPr>
                    <wps:txbx>
                      <w:txbxContent>
                        <w:p w:rsidR="005D0894" w:rsidRDefault="00F123C6">
                          <w:pPr>
                            <w:jc w:val="right"/>
                            <w:textDirection w:val="btLr"/>
                          </w:pPr>
                          <w:r>
                            <w:rPr>
                              <w:rFonts w:ascii="Calibri" w:eastAsia="Calibri" w:hAnsi="Calibri" w:cs="Calibri"/>
                              <w:sz w:val="14"/>
                            </w:rPr>
                            <w:t>A company set up under Section 42 of the Companies Ordinance, 1984</w:t>
                          </w:r>
                        </w:p>
                      </w:txbxContent>
                    </wps:txbx>
                    <wps:bodyPr lIns="88900" tIns="38100" rIns="88900" bIns="38100" anchor="t" anchorCtr="0"/>
                  </wps:wsp>
                </a:graphicData>
              </a:graphic>
            </wp:anchor>
          </w:drawing>
        </mc:Choice>
        <mc:Fallback>
          <w:pict>
            <v:shape id="Freeform 4" o:spid="_x0000_s1026" style="position:absolute;margin-left:264pt;margin-top:-14pt;width:230pt;height:19pt;z-index:251658240;visibility:visible;mso-wrap-style:square;mso-wrap-distance-left:9pt;mso-wrap-distance-top:0;mso-wrap-distance-right:9pt;mso-wrap-distance-bottom:0;mso-position-horizontal:absolute;mso-position-horizontal-relative:margin;mso-position-vertical:absolute;mso-position-vertical-relative:text;v-text-anchor:top" coordsize="2915920,2400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xxtCwIAAHkEAAAOAAAAZHJzL2Uyb0RvYy54bWysVF1r2zAUfR/sPwi9L/5IUmwTpw8tGYOx&#10;Ftr+AEWWY1NZEpISO/9+98p2EloYbOxFvlc6Pj7n3itv7odOkpOwrtWqpMkipkQorqtWHUr69rr7&#10;llHiPFMVk1qJkp6Fo/fbr182vSlEqhstK2EJkChX9KakjfemiCLHG9Ext9BGKDiste2Yh9Qeosqy&#10;Htg7GaVxfBf12lbGai6cg93H8ZBuA39dC+6f6toJT2RJQZsPqw3rHtdou2HFwTLTtHySwf5BRcda&#10;BR+9UD0yz8jRtp+oupZb7XTtF1x3ka7rlovgAdwk8Qc3Lw0zIniB4jhzKZP7f7T81+nZkrYq6YoS&#10;xTpo0c4KgQUnK6xOb1wBoBfzbKfMQYhWh9p2+AQTZCjpMsuyeJlTcob4bp3n2Xqsrhg84QBI82Sd&#10;JwDggEhXcZzmCIiuTPzo/HehAys7/XR+7E41R6yZIz6oObTQ4z921zCP76FUDEk/SUlhHppRyRLH&#10;dvD2iGP89I6DgfBOn8SrDi96tAgokB6GBlRfT6X6jEKDQDsanAHz0wS6UBBUMdXjL+AfibnUTozf&#10;Qo+hqhffoPW2skrvWilDaaVCc5cNAOJOhD0fu4yRH/YDoDHc6+oM4yJ/KBjBLMtjEO9DsswSTOzt&#10;yf72hCneaLh4npIxfPDhGqJopIb5Dqqnu4gX6DYPqOsfY/sbAAD//wMAUEsDBBQABgAIAAAAIQBT&#10;o3QV3AAAAAoBAAAPAAAAZHJzL2Rvd25yZXYueG1sTI9BT8MwDIXvSPyHyEjctoRJQ6U0nSYkLkhF&#10;YiDOaeM11Rqna7Ku+/d4XOBm+z09f6/YzL4XE46xC6ThYalAIDXBdtRq+Pp8XWQgYjJkTR8INVww&#10;wqa8vSlMbsOZPnDapVZwCMXcaHApDbmUsXHoTVyGAYm1fRi9SbyOrbSjOXO47+VKqUfpTUf8wZkB&#10;Xxw2h93Ja6jeFcbqu6ovuH/zbj0dqzYetb6/m7fPIBLO6c8MV3xGh5KZ6nAiG0WvYb3KuEvSsPgd&#10;2PGUXS81W5UCWRbyf4XyBwAA//8DAFBLAQItABQABgAIAAAAIQC2gziS/gAAAOEBAAATAAAAAAAA&#10;AAAAAAAAAAAAAABbQ29udGVudF9UeXBlc10ueG1sUEsBAi0AFAAGAAgAAAAhADj9If/WAAAAlAEA&#10;AAsAAAAAAAAAAAAAAAAALwEAAF9yZWxzLy5yZWxzUEsBAi0AFAAGAAgAAAAhAHVnHG0LAgAAeQQA&#10;AA4AAAAAAAAAAAAAAAAALgIAAGRycy9lMm9Eb2MueG1sUEsBAi0AFAAGAAgAAAAhAFOjdBXcAAAA&#10;CgEAAA8AAAAAAAAAAAAAAAAAZQQAAGRycy9kb3ducmV2LnhtbFBLBQYAAAAABAAEAPMAAABuBQAA&#10;AAA=&#10;" o:allowincell="f" adj="-11796480,,5400" path="m,l,240030r2915920,l2915920,,,xe" filled="f" stroked="f">
              <v:stroke joinstyle="miter"/>
              <v:formulas/>
              <v:path arrowok="t" o:extrusionok="f" o:connecttype="custom" textboxrect="0,0,2915920,240030"/>
              <v:textbox inset="7pt,3pt,7pt,3pt">
                <w:txbxContent>
                  <w:p w:rsidR="005D0894" w:rsidRDefault="00F123C6">
                    <w:pPr>
                      <w:jc w:val="right"/>
                      <w:textDirection w:val="btLr"/>
                    </w:pPr>
                    <w:r>
                      <w:rPr>
                        <w:rFonts w:ascii="Calibri" w:eastAsia="Calibri" w:hAnsi="Calibri" w:cs="Calibri"/>
                        <w:sz w:val="14"/>
                      </w:rPr>
                      <w:t>A company set up under Section 42 of the Companies Ordinance, 1984</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B5B" w:rsidRDefault="00264B5B">
      <w:pPr>
        <w:spacing w:after="0"/>
      </w:pPr>
      <w:r>
        <w:separator/>
      </w:r>
    </w:p>
  </w:footnote>
  <w:footnote w:type="continuationSeparator" w:id="0">
    <w:p w:rsidR="00264B5B" w:rsidRDefault="00264B5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894" w:rsidRDefault="005D0894">
    <w:pPr>
      <w:widowControl w:val="0"/>
      <w:spacing w:after="0" w:line="276" w:lineRule="auto"/>
    </w:pPr>
  </w:p>
  <w:tbl>
    <w:tblPr>
      <w:tblStyle w:val="a2"/>
      <w:tblW w:w="9962"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4981"/>
      <w:gridCol w:w="4981"/>
    </w:tblGrid>
    <w:tr w:rsidR="005D0894">
      <w:trPr>
        <w:trHeight w:val="420"/>
      </w:trPr>
      <w:tc>
        <w:tcPr>
          <w:tcW w:w="4981" w:type="dxa"/>
        </w:tcPr>
        <w:p w:rsidR="005D0894" w:rsidRDefault="00F123C6">
          <w:pPr>
            <w:tabs>
              <w:tab w:val="center" w:pos="4536"/>
              <w:tab w:val="right" w:pos="9866"/>
            </w:tabs>
            <w:spacing w:before="567"/>
          </w:pPr>
          <w:r>
            <w:rPr>
              <w:noProof/>
              <w:lang w:val="en-US" w:eastAsia="en-US"/>
            </w:rPr>
            <w:drawing>
              <wp:inline distT="0" distB="0" distL="0" distR="0">
                <wp:extent cx="1371600" cy="630936"/>
                <wp:effectExtent l="0" t="0" r="0" b="0"/>
                <wp:docPr id="3"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1"/>
                        <a:srcRect/>
                        <a:stretch>
                          <a:fillRect/>
                        </a:stretch>
                      </pic:blipFill>
                      <pic:spPr>
                        <a:xfrm>
                          <a:off x="0" y="0"/>
                          <a:ext cx="1371600" cy="630936"/>
                        </a:xfrm>
                        <a:prstGeom prst="rect">
                          <a:avLst/>
                        </a:prstGeom>
                        <a:ln/>
                      </pic:spPr>
                    </pic:pic>
                  </a:graphicData>
                </a:graphic>
              </wp:inline>
            </w:drawing>
          </w:r>
        </w:p>
      </w:tc>
      <w:tc>
        <w:tcPr>
          <w:tcW w:w="4981" w:type="dxa"/>
          <w:vAlign w:val="center"/>
        </w:tcPr>
        <w:p w:rsidR="005D0894" w:rsidRDefault="005D0894">
          <w:pPr>
            <w:tabs>
              <w:tab w:val="center" w:pos="4536"/>
              <w:tab w:val="right" w:pos="9866"/>
            </w:tabs>
            <w:spacing w:before="567" w:after="160"/>
            <w:jc w:val="right"/>
          </w:pPr>
        </w:p>
      </w:tc>
    </w:tr>
  </w:tbl>
  <w:p w:rsidR="005D0894" w:rsidRDefault="005D0894">
    <w:pPr>
      <w:tabs>
        <w:tab w:val="center" w:pos="4536"/>
        <w:tab w:val="right" w:pos="9866"/>
      </w:tabs>
      <w:spacing w:before="567"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328F0"/>
    <w:multiLevelType w:val="multilevel"/>
    <w:tmpl w:val="8330544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173C7E5E"/>
    <w:multiLevelType w:val="hybridMultilevel"/>
    <w:tmpl w:val="4D6ED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214978"/>
    <w:multiLevelType w:val="hybridMultilevel"/>
    <w:tmpl w:val="8D4E91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6A05D8"/>
    <w:multiLevelType w:val="hybridMultilevel"/>
    <w:tmpl w:val="30164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387B78"/>
    <w:multiLevelType w:val="hybridMultilevel"/>
    <w:tmpl w:val="CC5EAEA6"/>
    <w:lvl w:ilvl="0" w:tplc="21C87FBC">
      <w:start w:val="1"/>
      <w:numFmt w:val="bullet"/>
      <w:lvlText w:val="-"/>
      <w:lvlJc w:val="left"/>
      <w:pPr>
        <w:ind w:left="1125" w:hanging="360"/>
      </w:pPr>
      <w:rPr>
        <w:rFonts w:ascii="Arial" w:eastAsia="Times New Roman" w:hAnsi="Arial" w:cs="Aria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5" w15:restartNumberingAfterBreak="0">
    <w:nsid w:val="30B55F64"/>
    <w:multiLevelType w:val="multilevel"/>
    <w:tmpl w:val="F194508A"/>
    <w:lvl w:ilvl="0">
      <w:start w:val="1"/>
      <w:numFmt w:val="lowerRoman"/>
      <w:lvlText w:val="%1."/>
      <w:lvlJc w:val="right"/>
      <w:pPr>
        <w:ind w:left="720" w:hanging="360"/>
      </w:pPr>
      <w:rPr>
        <w:rFonts w:hint="default"/>
      </w:rPr>
    </w:lvl>
    <w:lvl w:ilvl="1">
      <w:start w:val="1"/>
      <w:numFmt w:val="decimal"/>
      <w:isLgl/>
      <w:lvlText w:val="%1.%2"/>
      <w:lvlJc w:val="left"/>
      <w:pPr>
        <w:ind w:left="765" w:hanging="36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215" w:hanging="720"/>
      </w:pPr>
      <w:rPr>
        <w:rFonts w:hint="default"/>
      </w:rPr>
    </w:lvl>
    <w:lvl w:ilvl="4">
      <w:start w:val="1"/>
      <w:numFmt w:val="decimal"/>
      <w:isLgl/>
      <w:lvlText w:val="%1.%2.%3.%4.%5"/>
      <w:lvlJc w:val="left"/>
      <w:pPr>
        <w:ind w:left="1260" w:hanging="72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1710" w:hanging="1080"/>
      </w:pPr>
      <w:rPr>
        <w:rFonts w:hint="default"/>
      </w:rPr>
    </w:lvl>
    <w:lvl w:ilvl="7">
      <w:start w:val="1"/>
      <w:numFmt w:val="decimal"/>
      <w:isLgl/>
      <w:lvlText w:val="%1.%2.%3.%4.%5.%6.%7.%8"/>
      <w:lvlJc w:val="left"/>
      <w:pPr>
        <w:ind w:left="2115" w:hanging="1440"/>
      </w:pPr>
      <w:rPr>
        <w:rFonts w:hint="default"/>
      </w:rPr>
    </w:lvl>
    <w:lvl w:ilvl="8">
      <w:start w:val="1"/>
      <w:numFmt w:val="decimal"/>
      <w:isLgl/>
      <w:lvlText w:val="%1.%2.%3.%4.%5.%6.%7.%8.%9"/>
      <w:lvlJc w:val="left"/>
      <w:pPr>
        <w:ind w:left="2160" w:hanging="1440"/>
      </w:pPr>
      <w:rPr>
        <w:rFonts w:hint="default"/>
      </w:rPr>
    </w:lvl>
  </w:abstractNum>
  <w:abstractNum w:abstractNumId="6" w15:restartNumberingAfterBreak="0">
    <w:nsid w:val="39970470"/>
    <w:multiLevelType w:val="hybridMultilevel"/>
    <w:tmpl w:val="4418CD36"/>
    <w:lvl w:ilvl="0" w:tplc="1AA45C18">
      <w:start w:val="1"/>
      <w:numFmt w:val="lowerLetter"/>
      <w:lvlText w:val="%1)"/>
      <w:lvlJc w:val="left"/>
      <w:pPr>
        <w:ind w:left="360" w:hanging="360"/>
      </w:pPr>
      <w:rPr>
        <w:rFonts w:hint="default"/>
        <w:b/>
        <w:color w:val="00628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C3C0842"/>
    <w:multiLevelType w:val="multilevel"/>
    <w:tmpl w:val="E86626D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15:restartNumberingAfterBreak="0">
    <w:nsid w:val="47083FB8"/>
    <w:multiLevelType w:val="multilevel"/>
    <w:tmpl w:val="621C3AFE"/>
    <w:lvl w:ilvl="0">
      <w:start w:val="1"/>
      <w:numFmt w:val="lowerLetter"/>
      <w:lvlText w:val="%1)"/>
      <w:lvlJc w:val="left"/>
      <w:pPr>
        <w:ind w:left="360" w:firstLine="0"/>
      </w:pPr>
      <w:rPr>
        <w:b/>
        <w:color w:val="00628A"/>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9" w15:restartNumberingAfterBreak="0">
    <w:nsid w:val="514B0261"/>
    <w:multiLevelType w:val="multilevel"/>
    <w:tmpl w:val="C6F2BD9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15:restartNumberingAfterBreak="0">
    <w:nsid w:val="5B046683"/>
    <w:multiLevelType w:val="multilevel"/>
    <w:tmpl w:val="F6D4E314"/>
    <w:lvl w:ilvl="0">
      <w:start w:val="1"/>
      <w:numFmt w:val="bullet"/>
      <w:lvlText w:val="●"/>
      <w:lvlJc w:val="left"/>
      <w:pPr>
        <w:ind w:left="720" w:firstLine="360"/>
      </w:pPr>
      <w:rPr>
        <w:rFonts w:ascii="Arial" w:eastAsia="Arial" w:hAnsi="Arial" w:cs="Arial"/>
        <w:color w:val="00628A"/>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15:restartNumberingAfterBreak="0">
    <w:nsid w:val="7ACC255B"/>
    <w:multiLevelType w:val="hybridMultilevel"/>
    <w:tmpl w:val="A0660F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9"/>
  </w:num>
  <w:num w:numId="4">
    <w:abstractNumId w:val="10"/>
  </w:num>
  <w:num w:numId="5">
    <w:abstractNumId w:val="0"/>
  </w:num>
  <w:num w:numId="6">
    <w:abstractNumId w:val="2"/>
  </w:num>
  <w:num w:numId="7">
    <w:abstractNumId w:val="1"/>
  </w:num>
  <w:num w:numId="8">
    <w:abstractNumId w:val="6"/>
  </w:num>
  <w:num w:numId="9">
    <w:abstractNumId w:val="3"/>
  </w:num>
  <w:num w:numId="10">
    <w:abstractNumId w:val="5"/>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894"/>
    <w:rsid w:val="00071AE7"/>
    <w:rsid w:val="000E2B6A"/>
    <w:rsid w:val="000F361E"/>
    <w:rsid w:val="00175F7B"/>
    <w:rsid w:val="00212CC1"/>
    <w:rsid w:val="00260391"/>
    <w:rsid w:val="00264B5B"/>
    <w:rsid w:val="00275123"/>
    <w:rsid w:val="00345E8F"/>
    <w:rsid w:val="003D3C2C"/>
    <w:rsid w:val="00473EF5"/>
    <w:rsid w:val="0048004A"/>
    <w:rsid w:val="004A0983"/>
    <w:rsid w:val="00562FD7"/>
    <w:rsid w:val="005676A0"/>
    <w:rsid w:val="005705BC"/>
    <w:rsid w:val="005D0894"/>
    <w:rsid w:val="005E3CEE"/>
    <w:rsid w:val="006621AB"/>
    <w:rsid w:val="006808BB"/>
    <w:rsid w:val="007169BB"/>
    <w:rsid w:val="0079254E"/>
    <w:rsid w:val="008442C8"/>
    <w:rsid w:val="00875AB0"/>
    <w:rsid w:val="0097354F"/>
    <w:rsid w:val="00973771"/>
    <w:rsid w:val="00992D34"/>
    <w:rsid w:val="009D2D2D"/>
    <w:rsid w:val="00A70212"/>
    <w:rsid w:val="00A71BC3"/>
    <w:rsid w:val="00B51B7B"/>
    <w:rsid w:val="00BB6EF2"/>
    <w:rsid w:val="00C070D4"/>
    <w:rsid w:val="00C24FB9"/>
    <w:rsid w:val="00C922B8"/>
    <w:rsid w:val="00CB6890"/>
    <w:rsid w:val="00CC2FAB"/>
    <w:rsid w:val="00CD294E"/>
    <w:rsid w:val="00D0603A"/>
    <w:rsid w:val="00E067E4"/>
    <w:rsid w:val="00E27402"/>
    <w:rsid w:val="00ED3E5C"/>
    <w:rsid w:val="00EF077C"/>
    <w:rsid w:val="00F123C6"/>
    <w:rsid w:val="00FB70CB"/>
    <w:rsid w:val="00FF3D23"/>
    <w:rsid w:val="00FF7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C0D399-B7EC-4E73-BA7D-3B4597270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Georgia" w:hAnsi="Georgia" w:cs="Georgia"/>
        <w:color w:val="000000"/>
        <w:lang w:val="en-GB" w:eastAsia="en-GB"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after="40"/>
      <w:outlineLvl w:val="0"/>
    </w:pPr>
    <w:rPr>
      <w:b/>
      <w:i/>
      <w:sz w:val="32"/>
      <w:szCs w:val="32"/>
    </w:rPr>
  </w:style>
  <w:style w:type="paragraph" w:styleId="Heading2">
    <w:name w:val="heading 2"/>
    <w:basedOn w:val="Normal"/>
    <w:next w:val="Normal"/>
    <w:pPr>
      <w:keepNext/>
      <w:keepLines/>
      <w:spacing w:after="40"/>
      <w:outlineLvl w:val="1"/>
    </w:pPr>
    <w:rPr>
      <w:b/>
      <w:i/>
      <w:sz w:val="24"/>
      <w:szCs w:val="24"/>
    </w:rPr>
  </w:style>
  <w:style w:type="paragraph" w:styleId="Heading3">
    <w:name w:val="heading 3"/>
    <w:basedOn w:val="Normal"/>
    <w:next w:val="Normal"/>
    <w:pPr>
      <w:keepNext/>
      <w:keepLines/>
      <w:spacing w:after="40"/>
      <w:outlineLvl w:val="2"/>
    </w:pPr>
    <w:rPr>
      <w:i/>
      <w:sz w:val="24"/>
      <w:szCs w:val="24"/>
    </w:rPr>
  </w:style>
  <w:style w:type="paragraph" w:styleId="Heading4">
    <w:name w:val="heading 4"/>
    <w:basedOn w:val="Normal"/>
    <w:next w:val="Normal"/>
    <w:pPr>
      <w:keepNext/>
      <w:keepLines/>
      <w:spacing w:after="40"/>
      <w:outlineLvl w:val="3"/>
    </w:pPr>
    <w:rPr>
      <w:i/>
    </w:rPr>
  </w:style>
  <w:style w:type="paragraph" w:styleId="Heading5">
    <w:name w:val="heading 5"/>
    <w:basedOn w:val="Normal"/>
    <w:next w:val="Normal"/>
    <w:pPr>
      <w:keepNext/>
      <w:keepLines/>
      <w:spacing w:after="40"/>
      <w:outlineLvl w:val="4"/>
    </w:pPr>
  </w:style>
  <w:style w:type="paragraph" w:styleId="Heading6">
    <w:name w:val="heading 6"/>
    <w:basedOn w:val="Normal"/>
    <w:next w:val="Normal"/>
    <w:pPr>
      <w:keepNext/>
      <w:keepLines/>
      <w:spacing w:after="4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0"/>
    </w:pPr>
    <w:rPr>
      <w:b/>
      <w:i/>
      <w:sz w:val="56"/>
      <w:szCs w:val="56"/>
    </w:rPr>
  </w:style>
  <w:style w:type="paragraph" w:styleId="Subtitle">
    <w:name w:val="Subtitle"/>
    <w:basedOn w:val="Normal"/>
    <w:next w:val="Normal"/>
    <w:pPr>
      <w:keepNext/>
      <w:keepLines/>
      <w:spacing w:after="1200"/>
    </w:pPr>
    <w:rPr>
      <w:i/>
      <w:color w:val="666666"/>
      <w:sz w:val="40"/>
      <w:szCs w:val="40"/>
    </w:rPr>
  </w:style>
  <w:style w:type="table" w:customStyle="1" w:styleId="a">
    <w:basedOn w:val="TableNormal"/>
    <w:pPr>
      <w:spacing w:after="0"/>
    </w:pPr>
    <w:tblPr>
      <w:tblStyleRowBandSize w:val="1"/>
      <w:tblStyleColBandSize w:val="1"/>
      <w:tblCellMar>
        <w:left w:w="115" w:type="dxa"/>
        <w:right w:w="115" w:type="dxa"/>
      </w:tblCellMar>
    </w:tblPr>
  </w:style>
  <w:style w:type="table" w:customStyle="1" w:styleId="a0">
    <w:basedOn w:val="TableNormal"/>
    <w:pPr>
      <w:spacing w:after="0"/>
    </w:pPr>
    <w:tblPr>
      <w:tblStyleRowBandSize w:val="1"/>
      <w:tblStyleColBandSize w:val="1"/>
      <w:tblCellMar>
        <w:left w:w="115" w:type="dxa"/>
        <w:right w:w="115" w:type="dxa"/>
      </w:tblCellMar>
    </w:tblPr>
  </w:style>
  <w:style w:type="table" w:customStyle="1" w:styleId="a1">
    <w:basedOn w:val="TableNormal"/>
    <w:pPr>
      <w:spacing w:after="0"/>
    </w:pPr>
    <w:tblPr>
      <w:tblStyleRowBandSize w:val="1"/>
      <w:tblStyleColBandSize w:val="1"/>
      <w:tblCellMar>
        <w:left w:w="115" w:type="dxa"/>
        <w:right w:w="115" w:type="dxa"/>
      </w:tblCellMar>
    </w:tblPr>
  </w:style>
  <w:style w:type="table" w:customStyle="1" w:styleId="a2">
    <w:basedOn w:val="TableNormal"/>
    <w:pPr>
      <w:spacing w:after="0"/>
    </w:pPr>
    <w:tblPr>
      <w:tblStyleRowBandSize w:val="1"/>
      <w:tblStyleColBandSize w:val="1"/>
      <w:tblCellMar>
        <w:left w:w="115" w:type="dxa"/>
        <w:right w:w="115" w:type="dxa"/>
      </w:tblCellMar>
    </w:tblPr>
  </w:style>
  <w:style w:type="table" w:customStyle="1" w:styleId="a3">
    <w:basedOn w:val="TableNormal"/>
    <w:pPr>
      <w:spacing w:after="0"/>
    </w:pPr>
    <w:rPr>
      <w:rFonts w:ascii="Arial" w:eastAsia="Arial" w:hAnsi="Arial" w:cs="Arial"/>
      <w:sz w:val="22"/>
      <w:szCs w:val="22"/>
    </w:rPr>
    <w:tblPr>
      <w:tblStyleRowBandSize w:val="1"/>
      <w:tblStyleColBandSize w:val="1"/>
      <w:tblCellMar>
        <w:left w:w="115" w:type="dxa"/>
        <w:right w:w="115" w:type="dxa"/>
      </w:tblCellMar>
    </w:tblPr>
  </w:style>
  <w:style w:type="paragraph" w:styleId="NormalWeb">
    <w:name w:val="Normal (Web)"/>
    <w:basedOn w:val="Normal"/>
    <w:uiPriority w:val="99"/>
    <w:rsid w:val="004A0983"/>
    <w:pPr>
      <w:spacing w:before="100" w:beforeAutospacing="1" w:after="100" w:afterAutospacing="1"/>
    </w:pPr>
    <w:rPr>
      <w:rFonts w:ascii="Times New Roman" w:eastAsia="Times New Roman" w:hAnsi="Times New Roman" w:cs="Times New Roman"/>
      <w:color w:val="auto"/>
      <w:sz w:val="24"/>
      <w:szCs w:val="24"/>
      <w:lang w:val="en-US" w:eastAsia="en-US"/>
    </w:rPr>
  </w:style>
  <w:style w:type="paragraph" w:styleId="ListParagraph">
    <w:name w:val="List Paragraph"/>
    <w:basedOn w:val="Normal"/>
    <w:uiPriority w:val="99"/>
    <w:qFormat/>
    <w:rsid w:val="004A0983"/>
    <w:pPr>
      <w:ind w:left="720"/>
      <w:contextualSpacing/>
    </w:pPr>
  </w:style>
  <w:style w:type="paragraph" w:styleId="BodyTextIndent2">
    <w:name w:val="Body Text Indent 2"/>
    <w:basedOn w:val="Normal"/>
    <w:link w:val="BodyTextIndent2Char"/>
    <w:rsid w:val="00973771"/>
    <w:pPr>
      <w:spacing w:after="0"/>
      <w:ind w:left="360" w:hanging="360"/>
    </w:pPr>
    <w:rPr>
      <w:rFonts w:ascii="Times New Roman" w:eastAsia="Times New Roman" w:hAnsi="Times New Roman" w:cs="Times New Roman"/>
      <w:color w:val="auto"/>
      <w:sz w:val="24"/>
      <w:lang w:eastAsia="en-US"/>
    </w:rPr>
  </w:style>
  <w:style w:type="character" w:customStyle="1" w:styleId="BodyTextIndent2Char">
    <w:name w:val="Body Text Indent 2 Char"/>
    <w:basedOn w:val="DefaultParagraphFont"/>
    <w:link w:val="BodyTextIndent2"/>
    <w:rsid w:val="00973771"/>
    <w:rPr>
      <w:rFonts w:ascii="Times New Roman" w:eastAsia="Times New Roman" w:hAnsi="Times New Roman" w:cs="Times New Roman"/>
      <w:color w:val="auto"/>
      <w:sz w:val="24"/>
      <w:lang w:eastAsia="en-US"/>
    </w:rPr>
  </w:style>
  <w:style w:type="paragraph" w:styleId="Header">
    <w:name w:val="header"/>
    <w:basedOn w:val="Normal"/>
    <w:link w:val="HeaderChar"/>
    <w:uiPriority w:val="99"/>
    <w:unhideWhenUsed/>
    <w:rsid w:val="00CD294E"/>
    <w:pPr>
      <w:tabs>
        <w:tab w:val="center" w:pos="4680"/>
        <w:tab w:val="right" w:pos="9360"/>
      </w:tabs>
      <w:spacing w:after="0"/>
    </w:pPr>
  </w:style>
  <w:style w:type="character" w:customStyle="1" w:styleId="HeaderChar">
    <w:name w:val="Header Char"/>
    <w:basedOn w:val="DefaultParagraphFont"/>
    <w:link w:val="Header"/>
    <w:uiPriority w:val="99"/>
    <w:rsid w:val="00CD294E"/>
  </w:style>
  <w:style w:type="paragraph" w:styleId="Footer">
    <w:name w:val="footer"/>
    <w:basedOn w:val="Normal"/>
    <w:link w:val="FooterChar"/>
    <w:uiPriority w:val="99"/>
    <w:unhideWhenUsed/>
    <w:rsid w:val="00CD294E"/>
    <w:pPr>
      <w:tabs>
        <w:tab w:val="center" w:pos="4680"/>
        <w:tab w:val="right" w:pos="9360"/>
      </w:tabs>
      <w:spacing w:after="0"/>
    </w:pPr>
  </w:style>
  <w:style w:type="character" w:customStyle="1" w:styleId="FooterChar">
    <w:name w:val="Footer Char"/>
    <w:basedOn w:val="DefaultParagraphFont"/>
    <w:link w:val="Footer"/>
    <w:uiPriority w:val="99"/>
    <w:rsid w:val="00CD294E"/>
  </w:style>
  <w:style w:type="table" w:styleId="TableGrid">
    <w:name w:val="Table Grid"/>
    <w:basedOn w:val="TableNormal"/>
    <w:uiPriority w:val="59"/>
    <w:rsid w:val="00260391"/>
    <w:pPr>
      <w:spacing w:after="0"/>
    </w:pPr>
    <w:rPr>
      <w:rFonts w:eastAsiaTheme="minorHAnsi" w:cstheme="minorBidi"/>
      <w:color w:val="auto"/>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260391"/>
    <w:pPr>
      <w:autoSpaceDE w:val="0"/>
      <w:autoSpaceDN w:val="0"/>
      <w:adjustRightInd w:val="0"/>
      <w:spacing w:after="0"/>
    </w:pPr>
    <w:rPr>
      <w:rFonts w:ascii="Arial" w:eastAsiaTheme="minorHAnsi" w:hAnsi="Arial" w:cs="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en.wikipedia.org/wiki/Karachi"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karandaaz.com.p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rocurement@karandaaz.com.pk" TargetMode="External"/><Relationship Id="rId4" Type="http://schemas.openxmlformats.org/officeDocument/2006/relationships/webSettings" Target="webSettings.xml"/><Relationship Id="rId9" Type="http://schemas.openxmlformats.org/officeDocument/2006/relationships/hyperlink" Target="https://en.wikipedia.org/wiki/State_Bank_of_Pakistan"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1377</Words>
  <Characters>7852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Bilal Ali Qureshi</dc:creator>
  <cp:lastModifiedBy>Umer</cp:lastModifiedBy>
  <cp:revision>4</cp:revision>
  <dcterms:created xsi:type="dcterms:W3CDTF">2016-08-31T11:01:00Z</dcterms:created>
  <dcterms:modified xsi:type="dcterms:W3CDTF">2016-08-31T11:53:00Z</dcterms:modified>
</cp:coreProperties>
</file>