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0894" w:rsidRPr="009354B3" w:rsidRDefault="00F123C6" w:rsidP="00FB70CB">
      <w:pPr>
        <w:spacing w:after="0"/>
        <w:jc w:val="both"/>
        <w:rPr>
          <w:rFonts w:asciiTheme="minorHAnsi" w:hAnsiTheme="minorHAnsi"/>
        </w:rPr>
      </w:pPr>
      <w:r w:rsidRPr="009354B3">
        <w:rPr>
          <w:rFonts w:asciiTheme="minorHAnsi" w:eastAsia="Calibri" w:hAnsiTheme="minorHAnsi" w:cs="Calibri"/>
          <w:b/>
          <w:sz w:val="22"/>
          <w:szCs w:val="22"/>
        </w:rPr>
        <w:t>KARANDAAZ PAKISTAN</w:t>
      </w:r>
    </w:p>
    <w:p w:rsidR="005D0894" w:rsidRPr="009354B3" w:rsidRDefault="005D0894" w:rsidP="00FB70CB">
      <w:pPr>
        <w:spacing w:after="0"/>
        <w:jc w:val="both"/>
        <w:rPr>
          <w:rFonts w:asciiTheme="minorHAnsi" w:hAnsiTheme="minorHAnsi"/>
          <w:u w:val="single"/>
        </w:rPr>
      </w:pPr>
    </w:p>
    <w:p w:rsidR="005D0894" w:rsidRPr="009354B3" w:rsidRDefault="00F123C6" w:rsidP="00FB70CB">
      <w:pPr>
        <w:spacing w:after="0"/>
        <w:jc w:val="both"/>
        <w:rPr>
          <w:rFonts w:asciiTheme="minorHAnsi" w:eastAsia="Calibri" w:hAnsiTheme="minorHAnsi" w:cs="Calibri"/>
          <w:b/>
          <w:sz w:val="22"/>
          <w:szCs w:val="22"/>
          <w:u w:val="single"/>
        </w:rPr>
      </w:pPr>
      <w:r w:rsidRPr="009354B3">
        <w:rPr>
          <w:rFonts w:asciiTheme="minorHAnsi" w:eastAsia="Calibri" w:hAnsiTheme="minorHAnsi" w:cs="Calibri"/>
          <w:b/>
          <w:sz w:val="22"/>
          <w:szCs w:val="22"/>
          <w:u w:val="single"/>
        </w:rPr>
        <w:t>REQUEST FOR EXPRESSION OF INTEREST</w:t>
      </w:r>
      <w:r w:rsidR="00C95FDE">
        <w:rPr>
          <w:rFonts w:asciiTheme="minorHAnsi" w:eastAsia="Calibri" w:hAnsiTheme="minorHAnsi" w:cs="Calibri"/>
          <w:b/>
          <w:sz w:val="22"/>
          <w:szCs w:val="22"/>
          <w:u w:val="single"/>
        </w:rPr>
        <w:t xml:space="preserve"> </w:t>
      </w:r>
      <w:r w:rsidR="00EE5D51">
        <w:rPr>
          <w:rFonts w:asciiTheme="minorHAnsi" w:eastAsia="Calibri" w:hAnsiTheme="minorHAnsi" w:cs="Calibri"/>
          <w:b/>
          <w:sz w:val="22"/>
          <w:szCs w:val="22"/>
          <w:u w:val="single"/>
        </w:rPr>
        <w:t xml:space="preserve">FOR </w:t>
      </w:r>
      <w:r w:rsidR="00C95FDE" w:rsidRPr="00C95FDE">
        <w:rPr>
          <w:rFonts w:asciiTheme="minorHAnsi" w:eastAsia="Calibri" w:hAnsiTheme="minorHAnsi" w:cs="Calibri"/>
          <w:b/>
          <w:sz w:val="22"/>
          <w:szCs w:val="22"/>
          <w:u w:val="single"/>
        </w:rPr>
        <w:t>F</w:t>
      </w:r>
      <w:r w:rsidR="00C95FDE">
        <w:rPr>
          <w:rFonts w:asciiTheme="minorHAnsi" w:eastAsia="Calibri" w:hAnsiTheme="minorHAnsi" w:cs="Calibri"/>
          <w:b/>
          <w:sz w:val="22"/>
          <w:szCs w:val="22"/>
          <w:u w:val="single"/>
        </w:rPr>
        <w:t>INANCIAL SWITCH PLATFORM</w:t>
      </w:r>
    </w:p>
    <w:p w:rsidR="005D0894" w:rsidRPr="009354B3" w:rsidRDefault="005D0894" w:rsidP="00FB70CB">
      <w:pPr>
        <w:spacing w:after="0"/>
        <w:jc w:val="both"/>
        <w:rPr>
          <w:rFonts w:asciiTheme="minorHAnsi" w:hAnsiTheme="minorHAnsi"/>
        </w:rPr>
      </w:pPr>
    </w:p>
    <w:p w:rsidR="005D0894" w:rsidRPr="009354B3" w:rsidRDefault="00F123C6" w:rsidP="00FB70CB">
      <w:pPr>
        <w:spacing w:after="0"/>
        <w:jc w:val="both"/>
        <w:rPr>
          <w:rFonts w:asciiTheme="minorHAnsi" w:hAnsiTheme="minorHAnsi"/>
        </w:rPr>
      </w:pPr>
      <w:r w:rsidRPr="009354B3">
        <w:rPr>
          <w:rFonts w:asciiTheme="minorHAnsi" w:eastAsia="Calibri" w:hAnsiTheme="minorHAnsi" w:cs="Calibri"/>
          <w:b/>
          <w:sz w:val="22"/>
          <w:szCs w:val="22"/>
        </w:rPr>
        <w:t xml:space="preserve">This notice is placed by </w:t>
      </w:r>
      <w:proofErr w:type="spellStart"/>
      <w:r w:rsidRPr="009354B3">
        <w:rPr>
          <w:rFonts w:asciiTheme="minorHAnsi" w:eastAsia="Calibri" w:hAnsiTheme="minorHAnsi" w:cs="Calibri"/>
          <w:b/>
          <w:sz w:val="22"/>
          <w:szCs w:val="22"/>
        </w:rPr>
        <w:t>Karandaaz</w:t>
      </w:r>
      <w:proofErr w:type="spellEnd"/>
      <w:r w:rsidRPr="009354B3">
        <w:rPr>
          <w:rFonts w:asciiTheme="minorHAnsi" w:eastAsia="Calibri" w:hAnsiTheme="minorHAnsi" w:cs="Calibri"/>
          <w:b/>
          <w:sz w:val="22"/>
          <w:szCs w:val="22"/>
        </w:rPr>
        <w:t xml:space="preserve"> Pakistan. You are requested to direct all your queries to the </w:t>
      </w:r>
      <w:proofErr w:type="spellStart"/>
      <w:r w:rsidRPr="009354B3">
        <w:rPr>
          <w:rFonts w:asciiTheme="minorHAnsi" w:eastAsia="Calibri" w:hAnsiTheme="minorHAnsi" w:cs="Calibri"/>
          <w:b/>
          <w:sz w:val="22"/>
          <w:szCs w:val="22"/>
        </w:rPr>
        <w:t>Karandaaz</w:t>
      </w:r>
      <w:proofErr w:type="spellEnd"/>
      <w:r w:rsidRPr="009354B3">
        <w:rPr>
          <w:rFonts w:asciiTheme="minorHAnsi" w:eastAsia="Calibri" w:hAnsiTheme="minorHAnsi" w:cs="Calibri"/>
          <w:b/>
          <w:sz w:val="22"/>
          <w:szCs w:val="22"/>
        </w:rPr>
        <w:t xml:space="preserve"> Pakistan office in Islamabad using the e-mail address provided below. </w:t>
      </w:r>
    </w:p>
    <w:p w:rsidR="005D0894" w:rsidRPr="009354B3" w:rsidRDefault="005D0894" w:rsidP="00FB70CB">
      <w:pPr>
        <w:spacing w:after="0"/>
        <w:jc w:val="both"/>
        <w:rPr>
          <w:rFonts w:asciiTheme="minorHAnsi" w:hAnsiTheme="minorHAnsi"/>
        </w:rPr>
      </w:pPr>
    </w:p>
    <w:p w:rsidR="005D0894" w:rsidRPr="009354B3" w:rsidRDefault="00F123C6" w:rsidP="00FB70CB">
      <w:pPr>
        <w:spacing w:after="0"/>
        <w:ind w:left="2880" w:hanging="2880"/>
        <w:jc w:val="both"/>
        <w:rPr>
          <w:rFonts w:asciiTheme="minorHAnsi" w:hAnsiTheme="minorHAnsi"/>
        </w:rPr>
      </w:pPr>
      <w:r w:rsidRPr="009354B3">
        <w:rPr>
          <w:rFonts w:asciiTheme="minorHAnsi" w:eastAsia="Calibri" w:hAnsiTheme="minorHAnsi" w:cs="Calibri"/>
          <w:b/>
          <w:color w:val="00628A"/>
          <w:sz w:val="22"/>
          <w:szCs w:val="22"/>
        </w:rPr>
        <w:t>Title of EOI:</w:t>
      </w:r>
      <w:r w:rsidRPr="009354B3">
        <w:rPr>
          <w:rFonts w:asciiTheme="minorHAnsi" w:eastAsia="Calibri" w:hAnsiTheme="minorHAnsi" w:cs="Calibri"/>
          <w:sz w:val="22"/>
          <w:szCs w:val="22"/>
        </w:rPr>
        <w:t xml:space="preserve"> </w:t>
      </w:r>
      <w:r w:rsidRPr="009354B3">
        <w:rPr>
          <w:rFonts w:asciiTheme="minorHAnsi" w:eastAsia="Calibri" w:hAnsiTheme="minorHAnsi" w:cs="Calibri"/>
          <w:sz w:val="22"/>
          <w:szCs w:val="22"/>
        </w:rPr>
        <w:tab/>
      </w:r>
      <w:r w:rsidR="0066505A" w:rsidRPr="009354B3">
        <w:rPr>
          <w:rFonts w:asciiTheme="minorHAnsi" w:eastAsia="Calibri" w:hAnsiTheme="minorHAnsi" w:cs="Calibri"/>
          <w:sz w:val="22"/>
          <w:szCs w:val="22"/>
        </w:rPr>
        <w:t>Financial Switch</w:t>
      </w:r>
      <w:r w:rsidR="008640E6">
        <w:rPr>
          <w:rFonts w:asciiTheme="minorHAnsi" w:eastAsia="Calibri" w:hAnsiTheme="minorHAnsi" w:cs="Calibri"/>
          <w:sz w:val="22"/>
          <w:szCs w:val="22"/>
        </w:rPr>
        <w:t xml:space="preserve"> Platform</w:t>
      </w:r>
    </w:p>
    <w:p w:rsidR="005D0894" w:rsidRPr="009354B3" w:rsidRDefault="00F123C6" w:rsidP="00FB70CB">
      <w:pPr>
        <w:spacing w:after="0"/>
        <w:jc w:val="both"/>
        <w:rPr>
          <w:rFonts w:asciiTheme="minorHAnsi" w:hAnsiTheme="minorHAnsi"/>
        </w:rPr>
      </w:pPr>
      <w:r w:rsidRPr="009354B3">
        <w:rPr>
          <w:rFonts w:asciiTheme="minorHAnsi" w:eastAsia="Calibri" w:hAnsiTheme="minorHAnsi" w:cs="Calibri"/>
          <w:b/>
          <w:color w:val="00628A"/>
          <w:sz w:val="22"/>
          <w:szCs w:val="22"/>
        </w:rPr>
        <w:t>Date of EOI:</w:t>
      </w:r>
      <w:r w:rsidRPr="009354B3">
        <w:rPr>
          <w:rFonts w:asciiTheme="minorHAnsi" w:eastAsia="Calibri" w:hAnsiTheme="minorHAnsi" w:cs="Calibri"/>
          <w:sz w:val="22"/>
          <w:szCs w:val="22"/>
        </w:rPr>
        <w:tab/>
      </w:r>
      <w:r w:rsidRPr="009354B3">
        <w:rPr>
          <w:rFonts w:asciiTheme="minorHAnsi" w:eastAsia="Calibri" w:hAnsiTheme="minorHAnsi" w:cs="Calibri"/>
          <w:sz w:val="22"/>
          <w:szCs w:val="22"/>
        </w:rPr>
        <w:tab/>
      </w:r>
      <w:r w:rsidRPr="009354B3">
        <w:rPr>
          <w:rFonts w:asciiTheme="minorHAnsi" w:eastAsia="Calibri" w:hAnsiTheme="minorHAnsi" w:cs="Calibri"/>
          <w:sz w:val="22"/>
          <w:szCs w:val="22"/>
        </w:rPr>
        <w:tab/>
      </w:r>
      <w:r w:rsidR="00051E6C" w:rsidRPr="009354B3">
        <w:rPr>
          <w:rFonts w:asciiTheme="minorHAnsi" w:eastAsia="Calibri" w:hAnsiTheme="minorHAnsi" w:cs="Calibri"/>
          <w:sz w:val="22"/>
          <w:szCs w:val="22"/>
        </w:rPr>
        <w:t>February 10</w:t>
      </w:r>
      <w:r w:rsidR="0066505A" w:rsidRPr="009354B3">
        <w:rPr>
          <w:rFonts w:asciiTheme="minorHAnsi" w:eastAsia="Calibri" w:hAnsiTheme="minorHAnsi" w:cs="Calibri"/>
          <w:sz w:val="22"/>
          <w:szCs w:val="22"/>
          <w:vertAlign w:val="superscript"/>
        </w:rPr>
        <w:t>th</w:t>
      </w:r>
      <w:r w:rsidRPr="009354B3">
        <w:rPr>
          <w:rFonts w:asciiTheme="minorHAnsi" w:eastAsia="Calibri" w:hAnsiTheme="minorHAnsi" w:cs="Calibri"/>
          <w:sz w:val="22"/>
          <w:szCs w:val="22"/>
        </w:rPr>
        <w:t>, 201</w:t>
      </w:r>
      <w:r w:rsidR="0066505A" w:rsidRPr="009354B3">
        <w:rPr>
          <w:rFonts w:asciiTheme="minorHAnsi" w:eastAsia="Calibri" w:hAnsiTheme="minorHAnsi" w:cs="Calibri"/>
          <w:sz w:val="22"/>
          <w:szCs w:val="22"/>
        </w:rPr>
        <w:t>7</w:t>
      </w:r>
    </w:p>
    <w:p w:rsidR="005D0894" w:rsidRPr="009354B3" w:rsidRDefault="00F123C6" w:rsidP="00FB70CB">
      <w:pPr>
        <w:spacing w:after="0"/>
        <w:jc w:val="both"/>
        <w:rPr>
          <w:rFonts w:asciiTheme="minorHAnsi" w:hAnsiTheme="minorHAnsi"/>
        </w:rPr>
      </w:pPr>
      <w:r w:rsidRPr="009354B3">
        <w:rPr>
          <w:rFonts w:asciiTheme="minorHAnsi" w:eastAsia="Calibri" w:hAnsiTheme="minorHAnsi" w:cs="Calibri"/>
          <w:b/>
          <w:color w:val="00628A"/>
          <w:sz w:val="22"/>
          <w:szCs w:val="22"/>
        </w:rPr>
        <w:t>Closing date of EOI:</w:t>
      </w:r>
      <w:r w:rsidR="00CD294E" w:rsidRPr="009354B3">
        <w:rPr>
          <w:rFonts w:asciiTheme="minorHAnsi" w:eastAsia="Calibri" w:hAnsiTheme="minorHAnsi" w:cs="Calibri"/>
          <w:sz w:val="22"/>
          <w:szCs w:val="22"/>
        </w:rPr>
        <w:t xml:space="preserve"> </w:t>
      </w:r>
      <w:r w:rsidR="00CD294E" w:rsidRPr="009354B3">
        <w:rPr>
          <w:rFonts w:asciiTheme="minorHAnsi" w:eastAsia="Calibri" w:hAnsiTheme="minorHAnsi" w:cs="Calibri"/>
          <w:sz w:val="22"/>
          <w:szCs w:val="22"/>
        </w:rPr>
        <w:tab/>
      </w:r>
      <w:r w:rsidR="00CD294E" w:rsidRPr="009354B3">
        <w:rPr>
          <w:rFonts w:asciiTheme="minorHAnsi" w:eastAsia="Calibri" w:hAnsiTheme="minorHAnsi" w:cs="Calibri"/>
          <w:sz w:val="22"/>
          <w:szCs w:val="22"/>
        </w:rPr>
        <w:tab/>
      </w:r>
      <w:r w:rsidR="007237AA" w:rsidRPr="009354B3">
        <w:rPr>
          <w:rFonts w:asciiTheme="minorHAnsi" w:eastAsia="Calibri" w:hAnsiTheme="minorHAnsi" w:cs="Calibri"/>
          <w:sz w:val="22"/>
          <w:szCs w:val="22"/>
        </w:rPr>
        <w:t>February</w:t>
      </w:r>
      <w:r w:rsidR="00536ED5" w:rsidRPr="009354B3">
        <w:rPr>
          <w:rFonts w:asciiTheme="minorHAnsi" w:eastAsia="Calibri" w:hAnsiTheme="minorHAnsi" w:cs="Calibri"/>
          <w:sz w:val="22"/>
          <w:szCs w:val="22"/>
        </w:rPr>
        <w:t xml:space="preserve"> </w:t>
      </w:r>
      <w:r w:rsidR="00051E6C" w:rsidRPr="009354B3">
        <w:rPr>
          <w:rFonts w:asciiTheme="minorHAnsi" w:eastAsia="Calibri" w:hAnsiTheme="minorHAnsi" w:cs="Calibri"/>
          <w:sz w:val="22"/>
          <w:szCs w:val="22"/>
        </w:rPr>
        <w:t>27</w:t>
      </w:r>
      <w:r w:rsidR="004A0983" w:rsidRPr="009354B3">
        <w:rPr>
          <w:rFonts w:asciiTheme="minorHAnsi" w:eastAsia="Calibri" w:hAnsiTheme="minorHAnsi" w:cs="Calibri"/>
          <w:sz w:val="22"/>
          <w:szCs w:val="22"/>
          <w:vertAlign w:val="superscript"/>
        </w:rPr>
        <w:t>th</w:t>
      </w:r>
      <w:r w:rsidRPr="009354B3">
        <w:rPr>
          <w:rFonts w:asciiTheme="minorHAnsi" w:eastAsia="Calibri" w:hAnsiTheme="minorHAnsi" w:cs="Calibri"/>
          <w:sz w:val="22"/>
          <w:szCs w:val="22"/>
        </w:rPr>
        <w:t>, 201</w:t>
      </w:r>
      <w:r w:rsidR="00536ED5" w:rsidRPr="009354B3">
        <w:rPr>
          <w:rFonts w:asciiTheme="minorHAnsi" w:eastAsia="Calibri" w:hAnsiTheme="minorHAnsi" w:cs="Calibri"/>
          <w:sz w:val="22"/>
          <w:szCs w:val="22"/>
        </w:rPr>
        <w:t>7</w:t>
      </w:r>
    </w:p>
    <w:p w:rsidR="005D0894" w:rsidRPr="009354B3" w:rsidRDefault="00F123C6" w:rsidP="00FB70CB">
      <w:pPr>
        <w:spacing w:after="0"/>
        <w:jc w:val="both"/>
        <w:rPr>
          <w:rFonts w:asciiTheme="minorHAnsi" w:hAnsiTheme="minorHAnsi"/>
        </w:rPr>
      </w:pPr>
      <w:r w:rsidRPr="009354B3">
        <w:rPr>
          <w:rFonts w:asciiTheme="minorHAnsi" w:eastAsia="Calibri" w:hAnsiTheme="minorHAnsi" w:cs="Calibri"/>
          <w:b/>
          <w:color w:val="00628A"/>
          <w:sz w:val="22"/>
          <w:szCs w:val="22"/>
        </w:rPr>
        <w:t xml:space="preserve">Address EOI response to: </w:t>
      </w:r>
      <w:r w:rsidRPr="009354B3">
        <w:rPr>
          <w:rFonts w:asciiTheme="minorHAnsi" w:eastAsia="Calibri" w:hAnsiTheme="minorHAnsi" w:cs="Calibri"/>
          <w:b/>
          <w:color w:val="00628A"/>
          <w:sz w:val="22"/>
          <w:szCs w:val="22"/>
        </w:rPr>
        <w:tab/>
      </w:r>
      <w:r w:rsidR="00CD294E" w:rsidRPr="009354B3">
        <w:rPr>
          <w:rFonts w:asciiTheme="minorHAnsi" w:eastAsia="Calibri" w:hAnsiTheme="minorHAnsi" w:cs="Calibri"/>
          <w:sz w:val="22"/>
          <w:szCs w:val="22"/>
        </w:rPr>
        <w:t xml:space="preserve">Procurement Team </w:t>
      </w:r>
      <w:r w:rsidRPr="009354B3">
        <w:rPr>
          <w:rFonts w:asciiTheme="minorHAnsi" w:eastAsia="Calibri" w:hAnsiTheme="minorHAnsi" w:cs="Calibri"/>
          <w:sz w:val="22"/>
          <w:szCs w:val="22"/>
        </w:rPr>
        <w:t xml:space="preserve"> </w:t>
      </w:r>
    </w:p>
    <w:p w:rsidR="005D0894" w:rsidRPr="009354B3" w:rsidRDefault="00F123C6" w:rsidP="00FB70CB">
      <w:pPr>
        <w:spacing w:after="0"/>
        <w:jc w:val="both"/>
        <w:rPr>
          <w:rFonts w:asciiTheme="minorHAnsi" w:hAnsiTheme="minorHAnsi"/>
        </w:rPr>
      </w:pPr>
      <w:r w:rsidRPr="009354B3">
        <w:rPr>
          <w:rFonts w:asciiTheme="minorHAnsi" w:eastAsia="Calibri" w:hAnsiTheme="minorHAnsi" w:cs="Calibri"/>
          <w:b/>
          <w:color w:val="00628A"/>
          <w:sz w:val="22"/>
          <w:szCs w:val="22"/>
        </w:rPr>
        <w:t>EOI Number:</w:t>
      </w:r>
      <w:r w:rsidRPr="009354B3">
        <w:rPr>
          <w:rFonts w:asciiTheme="minorHAnsi" w:eastAsia="Calibri" w:hAnsiTheme="minorHAnsi" w:cs="Calibri"/>
          <w:color w:val="00628A"/>
          <w:sz w:val="22"/>
          <w:szCs w:val="22"/>
        </w:rPr>
        <w:tab/>
      </w:r>
      <w:r w:rsidR="004A0983" w:rsidRPr="009354B3">
        <w:rPr>
          <w:rFonts w:asciiTheme="minorHAnsi" w:eastAsia="Calibri" w:hAnsiTheme="minorHAnsi" w:cs="Calibri"/>
          <w:sz w:val="22"/>
          <w:szCs w:val="22"/>
        </w:rPr>
        <w:tab/>
      </w:r>
      <w:r w:rsidR="004A0983" w:rsidRPr="009354B3">
        <w:rPr>
          <w:rFonts w:asciiTheme="minorHAnsi" w:eastAsia="Calibri" w:hAnsiTheme="minorHAnsi" w:cs="Calibri"/>
          <w:sz w:val="22"/>
          <w:szCs w:val="22"/>
        </w:rPr>
        <w:tab/>
      </w:r>
      <w:r w:rsidR="0079254E" w:rsidRPr="009354B3">
        <w:rPr>
          <w:rFonts w:asciiTheme="minorHAnsi" w:eastAsia="Calibri" w:hAnsiTheme="minorHAnsi" w:cs="Calibri"/>
          <w:sz w:val="22"/>
          <w:szCs w:val="22"/>
        </w:rPr>
        <w:t>00</w:t>
      </w:r>
      <w:r w:rsidR="00B52945" w:rsidRPr="009354B3">
        <w:rPr>
          <w:rFonts w:asciiTheme="minorHAnsi" w:eastAsia="Calibri" w:hAnsiTheme="minorHAnsi" w:cs="Calibri"/>
          <w:sz w:val="22"/>
          <w:szCs w:val="22"/>
        </w:rPr>
        <w:t>7</w:t>
      </w:r>
      <w:r w:rsidRPr="009354B3">
        <w:rPr>
          <w:rFonts w:asciiTheme="minorHAnsi" w:eastAsia="Calibri" w:hAnsiTheme="minorHAnsi" w:cs="Calibri"/>
          <w:sz w:val="22"/>
          <w:szCs w:val="22"/>
        </w:rPr>
        <w:t>/201</w:t>
      </w:r>
      <w:r w:rsidR="00B52945" w:rsidRPr="009354B3">
        <w:rPr>
          <w:rFonts w:asciiTheme="minorHAnsi" w:eastAsia="Calibri" w:hAnsiTheme="minorHAnsi" w:cs="Calibri"/>
          <w:sz w:val="22"/>
          <w:szCs w:val="22"/>
        </w:rPr>
        <w:t>7</w:t>
      </w:r>
    </w:p>
    <w:p w:rsidR="005D0894" w:rsidRPr="009354B3" w:rsidRDefault="00F123C6" w:rsidP="00FB70CB">
      <w:pPr>
        <w:spacing w:after="0"/>
        <w:jc w:val="both"/>
        <w:rPr>
          <w:rFonts w:asciiTheme="minorHAnsi" w:hAnsiTheme="minorHAnsi"/>
        </w:rPr>
      </w:pPr>
      <w:r w:rsidRPr="009354B3">
        <w:rPr>
          <w:rFonts w:asciiTheme="minorHAnsi" w:eastAsia="Calibri" w:hAnsiTheme="minorHAnsi" w:cs="Calibri"/>
          <w:b/>
          <w:color w:val="00628A"/>
          <w:sz w:val="22"/>
          <w:szCs w:val="22"/>
        </w:rPr>
        <w:t>E-mail Address:</w:t>
      </w:r>
      <w:r w:rsidRPr="009354B3">
        <w:rPr>
          <w:rFonts w:asciiTheme="minorHAnsi" w:eastAsia="Calibri" w:hAnsiTheme="minorHAnsi" w:cs="Calibri"/>
          <w:sz w:val="22"/>
          <w:szCs w:val="22"/>
        </w:rPr>
        <w:t xml:space="preserve"> </w:t>
      </w:r>
      <w:r w:rsidRPr="009354B3">
        <w:rPr>
          <w:rFonts w:asciiTheme="minorHAnsi" w:eastAsia="Calibri" w:hAnsiTheme="minorHAnsi" w:cs="Calibri"/>
          <w:sz w:val="22"/>
          <w:szCs w:val="22"/>
        </w:rPr>
        <w:tab/>
      </w:r>
      <w:r w:rsidRPr="009354B3">
        <w:rPr>
          <w:rFonts w:asciiTheme="minorHAnsi" w:eastAsia="Calibri" w:hAnsiTheme="minorHAnsi" w:cs="Calibri"/>
          <w:sz w:val="22"/>
          <w:szCs w:val="22"/>
        </w:rPr>
        <w:tab/>
        <w:t>procurement@karandaaz.com.pk</w:t>
      </w:r>
    </w:p>
    <w:p w:rsidR="005D0894" w:rsidRPr="009354B3" w:rsidRDefault="005D0894" w:rsidP="00FB70CB">
      <w:pPr>
        <w:spacing w:after="0"/>
        <w:jc w:val="both"/>
        <w:rPr>
          <w:rFonts w:asciiTheme="minorHAnsi" w:hAnsiTheme="minorHAnsi"/>
        </w:rPr>
      </w:pPr>
    </w:p>
    <w:p w:rsidR="0097354F" w:rsidRPr="009354B3" w:rsidRDefault="0097354F" w:rsidP="00FB70CB">
      <w:pPr>
        <w:spacing w:after="0"/>
        <w:jc w:val="both"/>
        <w:rPr>
          <w:rFonts w:asciiTheme="minorHAnsi" w:eastAsia="Calibri" w:hAnsiTheme="minorHAnsi" w:cs="Calibri"/>
          <w:b/>
          <w:color w:val="00628A"/>
          <w:sz w:val="22"/>
          <w:szCs w:val="22"/>
          <w:shd w:val="clear" w:color="auto" w:fill="F2F2F2"/>
        </w:rPr>
      </w:pPr>
    </w:p>
    <w:p w:rsidR="00CD294E" w:rsidRPr="009354B3" w:rsidRDefault="00F123C6" w:rsidP="00FB70CB">
      <w:pPr>
        <w:spacing w:after="0"/>
        <w:jc w:val="both"/>
        <w:rPr>
          <w:rFonts w:asciiTheme="minorHAnsi" w:hAnsiTheme="minorHAnsi"/>
        </w:rPr>
      </w:pPr>
      <w:r w:rsidRPr="009354B3">
        <w:rPr>
          <w:rFonts w:asciiTheme="minorHAnsi" w:eastAsia="Calibri" w:hAnsiTheme="minorHAnsi" w:cs="Calibri"/>
          <w:b/>
          <w:color w:val="00628A"/>
          <w:sz w:val="22"/>
          <w:szCs w:val="22"/>
          <w:shd w:val="clear" w:color="auto" w:fill="F2F2F2"/>
        </w:rPr>
        <w:t>COMPANY OVERVIEW</w:t>
      </w:r>
    </w:p>
    <w:p w:rsidR="00CD294E" w:rsidRPr="009354B3" w:rsidRDefault="00524F1B" w:rsidP="00FB70CB">
      <w:pPr>
        <w:spacing w:after="120"/>
        <w:jc w:val="both"/>
        <w:rPr>
          <w:rFonts w:asciiTheme="minorHAnsi" w:hAnsiTheme="minorHAnsi"/>
        </w:rPr>
      </w:pPr>
      <w:hyperlink r:id="rId8">
        <w:r w:rsidR="00CD294E" w:rsidRPr="009354B3">
          <w:rPr>
            <w:rFonts w:asciiTheme="minorHAnsi" w:eastAsia="Calibri" w:hAnsiTheme="minorHAnsi" w:cs="Calibri"/>
            <w:color w:val="A32020"/>
            <w:sz w:val="22"/>
            <w:szCs w:val="22"/>
            <w:u w:val="single"/>
          </w:rPr>
          <w:t>KARANDAAZ PAKISTAN</w:t>
        </w:r>
      </w:hyperlink>
      <w:r w:rsidR="00CD294E" w:rsidRPr="009354B3">
        <w:rPr>
          <w:rFonts w:asciiTheme="minorHAnsi" w:eastAsia="Calibri" w:hAnsiTheme="minorHAnsi" w:cs="Calibri"/>
          <w:sz w:val="22"/>
          <w:szCs w:val="22"/>
        </w:rPr>
        <w:t xml:space="preserve">, a company established in August 2014, promotes access to finance for small businesses through a commercially directed investment platform, and financial inclusion for individuals by employing technology enabled digital solutions. </w:t>
      </w:r>
      <w:proofErr w:type="spellStart"/>
      <w:r w:rsidR="00CD294E" w:rsidRPr="009354B3">
        <w:rPr>
          <w:rFonts w:asciiTheme="minorHAnsi" w:eastAsia="Calibri" w:hAnsiTheme="minorHAnsi" w:cs="Calibri"/>
          <w:sz w:val="22"/>
          <w:szCs w:val="22"/>
        </w:rPr>
        <w:t>Karandaaz</w:t>
      </w:r>
      <w:proofErr w:type="spellEnd"/>
      <w:r w:rsidR="00CD294E" w:rsidRPr="009354B3">
        <w:rPr>
          <w:rFonts w:asciiTheme="minorHAnsi" w:eastAsia="Calibri" w:hAnsiTheme="minorHAnsi" w:cs="Calibri"/>
          <w:sz w:val="22"/>
          <w:szCs w:val="22"/>
        </w:rPr>
        <w:t xml:space="preserve"> Pakistan has financial and institutional support from leading international development finance institutions; principally the United Kingdom Department for International Development (</w:t>
      </w:r>
      <w:proofErr w:type="spellStart"/>
      <w:r w:rsidR="00CD294E" w:rsidRPr="009354B3">
        <w:rPr>
          <w:rFonts w:asciiTheme="minorHAnsi" w:eastAsia="Calibri" w:hAnsiTheme="minorHAnsi" w:cs="Calibri"/>
          <w:sz w:val="22"/>
          <w:szCs w:val="22"/>
        </w:rPr>
        <w:t>UKAid</w:t>
      </w:r>
      <w:proofErr w:type="spellEnd"/>
      <w:r w:rsidR="00CD294E" w:rsidRPr="009354B3">
        <w:rPr>
          <w:rFonts w:asciiTheme="minorHAnsi" w:eastAsia="Calibri" w:hAnsiTheme="minorHAnsi" w:cs="Calibri"/>
          <w:sz w:val="22"/>
          <w:szCs w:val="22"/>
        </w:rPr>
        <w:t>) and the B</w:t>
      </w:r>
      <w:r w:rsidR="00DD0509" w:rsidRPr="009354B3">
        <w:rPr>
          <w:rFonts w:asciiTheme="minorHAnsi" w:eastAsia="Calibri" w:hAnsiTheme="minorHAnsi" w:cs="Calibri"/>
          <w:sz w:val="22"/>
          <w:szCs w:val="22"/>
        </w:rPr>
        <w:t>ill &amp; Melinda Gates Foundation.</w:t>
      </w:r>
    </w:p>
    <w:p w:rsidR="00CD294E" w:rsidRPr="009354B3" w:rsidRDefault="00CD294E" w:rsidP="00FB70CB">
      <w:pPr>
        <w:spacing w:after="120"/>
        <w:jc w:val="both"/>
        <w:rPr>
          <w:rFonts w:asciiTheme="minorHAnsi" w:eastAsia="Calibri" w:hAnsiTheme="minorHAnsi" w:cs="Calibri"/>
          <w:sz w:val="22"/>
          <w:szCs w:val="22"/>
        </w:rPr>
      </w:pPr>
      <w:proofErr w:type="spellStart"/>
      <w:r w:rsidRPr="009354B3">
        <w:rPr>
          <w:rFonts w:asciiTheme="minorHAnsi" w:eastAsia="Calibri" w:hAnsiTheme="minorHAnsi" w:cs="Calibri"/>
          <w:sz w:val="22"/>
          <w:szCs w:val="22"/>
        </w:rPr>
        <w:t>Karandaaz</w:t>
      </w:r>
      <w:proofErr w:type="spellEnd"/>
      <w:r w:rsidRPr="009354B3">
        <w:rPr>
          <w:rFonts w:asciiTheme="minorHAnsi" w:eastAsia="Calibri" w:hAnsiTheme="minorHAnsi" w:cs="Calibri"/>
          <w:sz w:val="22"/>
          <w:szCs w:val="22"/>
        </w:rPr>
        <w:t xml:space="preserve"> has three core work streams; this particular work will fit under the </w:t>
      </w:r>
      <w:r w:rsidRPr="009354B3">
        <w:rPr>
          <w:rFonts w:asciiTheme="minorHAnsi" w:eastAsia="Calibri" w:hAnsiTheme="minorHAnsi" w:cs="Calibri"/>
          <w:b/>
          <w:sz w:val="22"/>
          <w:szCs w:val="22"/>
        </w:rPr>
        <w:t>Digital Financial Services (DFS)</w:t>
      </w:r>
      <w:r w:rsidRPr="009354B3">
        <w:rPr>
          <w:rFonts w:asciiTheme="minorHAnsi" w:eastAsia="Calibri" w:hAnsiTheme="minorHAnsi" w:cs="Calibri"/>
          <w:sz w:val="22"/>
          <w:szCs w:val="22"/>
        </w:rPr>
        <w:t xml:space="preserve"> work stream which focuses on expanding the poor’s access to digital financial services in Pakistan. The DFS Unit facilitates digitization of government and other payment streams, encourages experimentation with businesses, and provides support to innovative DFS start-ups.</w:t>
      </w:r>
    </w:p>
    <w:p w:rsidR="005D0894" w:rsidRPr="009354B3" w:rsidRDefault="005D0894" w:rsidP="00FB70CB">
      <w:pPr>
        <w:spacing w:after="0"/>
        <w:jc w:val="both"/>
        <w:rPr>
          <w:rFonts w:asciiTheme="minorHAnsi" w:hAnsiTheme="minorHAnsi"/>
        </w:rPr>
      </w:pPr>
    </w:p>
    <w:p w:rsidR="005D0894" w:rsidRPr="009354B3" w:rsidRDefault="00F123C6" w:rsidP="00FB70CB">
      <w:pPr>
        <w:spacing w:after="0"/>
        <w:jc w:val="both"/>
        <w:rPr>
          <w:rFonts w:asciiTheme="minorHAnsi" w:hAnsiTheme="minorHAnsi"/>
        </w:rPr>
      </w:pPr>
      <w:r w:rsidRPr="009354B3">
        <w:rPr>
          <w:rFonts w:asciiTheme="minorHAnsi" w:eastAsia="Calibri" w:hAnsiTheme="minorHAnsi" w:cs="Calibri"/>
          <w:b/>
          <w:color w:val="00628A"/>
          <w:sz w:val="22"/>
          <w:szCs w:val="22"/>
          <w:shd w:val="clear" w:color="auto" w:fill="F2F2F2"/>
        </w:rPr>
        <w:t>PROJECT DESCRIPTION</w:t>
      </w:r>
    </w:p>
    <w:p w:rsidR="005D0894" w:rsidRPr="009354B3" w:rsidRDefault="00F123C6" w:rsidP="00FB70CB">
      <w:pPr>
        <w:numPr>
          <w:ilvl w:val="0"/>
          <w:numId w:val="2"/>
        </w:numPr>
        <w:spacing w:after="0" w:line="276" w:lineRule="auto"/>
        <w:ind w:hanging="360"/>
        <w:contextualSpacing/>
        <w:jc w:val="both"/>
        <w:rPr>
          <w:rFonts w:asciiTheme="minorHAnsi" w:eastAsia="Calibri" w:hAnsiTheme="minorHAnsi" w:cs="Calibri"/>
          <w:sz w:val="22"/>
          <w:szCs w:val="22"/>
        </w:rPr>
      </w:pPr>
      <w:r w:rsidRPr="009354B3">
        <w:rPr>
          <w:rFonts w:asciiTheme="minorHAnsi" w:eastAsia="Calibri" w:hAnsiTheme="minorHAnsi" w:cs="Calibri"/>
          <w:b/>
          <w:color w:val="00628A"/>
          <w:sz w:val="22"/>
          <w:szCs w:val="22"/>
        </w:rPr>
        <w:t>Background and objectives</w:t>
      </w:r>
    </w:p>
    <w:p w:rsidR="004C608D" w:rsidRPr="009354B3" w:rsidRDefault="004C608D" w:rsidP="004C608D">
      <w:pPr>
        <w:pStyle w:val="NormalWeb"/>
        <w:shd w:val="clear" w:color="auto" w:fill="FFFFFF"/>
        <w:spacing w:before="120" w:after="120"/>
        <w:jc w:val="both"/>
        <w:rPr>
          <w:rFonts w:asciiTheme="minorHAnsi" w:eastAsia="Calibri" w:hAnsiTheme="minorHAnsi" w:cs="Calibri"/>
          <w:color w:val="000000"/>
          <w:sz w:val="22"/>
          <w:szCs w:val="22"/>
          <w:lang w:val="en-GB" w:eastAsia="en-GB"/>
        </w:rPr>
      </w:pPr>
      <w:r w:rsidRPr="009354B3">
        <w:rPr>
          <w:rFonts w:asciiTheme="minorHAnsi" w:eastAsia="Calibri" w:hAnsiTheme="minorHAnsi" w:cs="Calibri"/>
          <w:sz w:val="22"/>
          <w:szCs w:val="22"/>
        </w:rPr>
        <w:t xml:space="preserve">The Financial Services industry in Pakistan is currently at varying degrees of digital maturity. While on one side we have organizations which are leading the digital transformation and innovation in the industry; on the far side of the spectrum we have organizations which are in the preliminary stages of their digital journeys. The </w:t>
      </w:r>
      <w:r w:rsidR="00006DB1" w:rsidRPr="009354B3">
        <w:rPr>
          <w:rFonts w:asciiTheme="minorHAnsi" w:eastAsia="Calibri" w:hAnsiTheme="minorHAnsi" w:cs="Calibri"/>
          <w:sz w:val="22"/>
          <w:szCs w:val="22"/>
        </w:rPr>
        <w:t>telecoms</w:t>
      </w:r>
      <w:r w:rsidRPr="009354B3">
        <w:rPr>
          <w:rFonts w:asciiTheme="minorHAnsi" w:eastAsia="Calibri" w:hAnsiTheme="minorHAnsi" w:cs="Calibri"/>
          <w:sz w:val="22"/>
          <w:szCs w:val="22"/>
        </w:rPr>
        <w:t xml:space="preserve"> are leading the digital front – benefitting from their technological reliant core business. The banks are following up with their digital strategies and tactical plans to transform the digital journey of their customers. </w:t>
      </w:r>
      <w:r w:rsidRPr="009354B3">
        <w:rPr>
          <w:rFonts w:asciiTheme="minorHAnsi" w:eastAsia="Calibri" w:hAnsiTheme="minorHAnsi" w:cs="Calibri"/>
          <w:color w:val="000000"/>
          <w:sz w:val="22"/>
          <w:szCs w:val="22"/>
          <w:lang w:val="en-GB" w:eastAsia="en-GB"/>
        </w:rPr>
        <w:t>These are followed by government institutions which have a far greater outreach to the unbanked and under-served population of the country.</w:t>
      </w:r>
    </w:p>
    <w:p w:rsidR="004A0983" w:rsidRPr="009354B3" w:rsidRDefault="00EE223B" w:rsidP="00FB70CB">
      <w:pPr>
        <w:pStyle w:val="NormalWeb"/>
        <w:shd w:val="clear" w:color="auto" w:fill="FFFFFF"/>
        <w:spacing w:before="120" w:after="120"/>
        <w:jc w:val="both"/>
        <w:rPr>
          <w:rFonts w:asciiTheme="minorHAnsi" w:eastAsia="Calibri" w:hAnsiTheme="minorHAnsi" w:cs="Calibri"/>
          <w:color w:val="000000"/>
          <w:sz w:val="22"/>
          <w:szCs w:val="22"/>
          <w:lang w:val="en-GB" w:eastAsia="en-GB"/>
        </w:rPr>
      </w:pPr>
      <w:r w:rsidRPr="009354B3">
        <w:rPr>
          <w:rFonts w:asciiTheme="minorHAnsi" w:eastAsia="Calibri" w:hAnsiTheme="minorHAnsi" w:cs="Calibri"/>
          <w:color w:val="000000"/>
          <w:sz w:val="22"/>
          <w:szCs w:val="22"/>
          <w:lang w:val="en-GB" w:eastAsia="en-GB"/>
        </w:rPr>
        <w:t>A</w:t>
      </w:r>
      <w:r w:rsidR="00577499" w:rsidRPr="009354B3">
        <w:rPr>
          <w:rFonts w:asciiTheme="minorHAnsi" w:eastAsia="Calibri" w:hAnsiTheme="minorHAnsi" w:cs="Calibri"/>
          <w:color w:val="000000"/>
          <w:sz w:val="22"/>
          <w:szCs w:val="22"/>
          <w:lang w:val="en-GB" w:eastAsia="en-GB"/>
        </w:rPr>
        <w:t>t</w:t>
      </w:r>
      <w:r w:rsidRPr="009354B3">
        <w:rPr>
          <w:rFonts w:asciiTheme="minorHAnsi" w:eastAsia="Calibri" w:hAnsiTheme="minorHAnsi" w:cs="Calibri"/>
          <w:color w:val="000000"/>
          <w:sz w:val="22"/>
          <w:szCs w:val="22"/>
          <w:lang w:val="en-GB" w:eastAsia="en-GB"/>
        </w:rPr>
        <w:t xml:space="preserve"> </w:t>
      </w:r>
      <w:proofErr w:type="spellStart"/>
      <w:r w:rsidRPr="009354B3">
        <w:rPr>
          <w:rFonts w:asciiTheme="minorHAnsi" w:eastAsia="Calibri" w:hAnsiTheme="minorHAnsi" w:cs="Calibri"/>
          <w:color w:val="000000"/>
          <w:sz w:val="22"/>
          <w:szCs w:val="22"/>
          <w:lang w:val="en-GB" w:eastAsia="en-GB"/>
        </w:rPr>
        <w:t>Karandaaz</w:t>
      </w:r>
      <w:proofErr w:type="spellEnd"/>
      <w:r w:rsidRPr="009354B3">
        <w:rPr>
          <w:rFonts w:asciiTheme="minorHAnsi" w:eastAsia="Calibri" w:hAnsiTheme="minorHAnsi" w:cs="Calibri"/>
          <w:color w:val="000000"/>
          <w:sz w:val="22"/>
          <w:szCs w:val="22"/>
          <w:lang w:val="en-GB" w:eastAsia="en-GB"/>
        </w:rPr>
        <w:t xml:space="preserve">, we are committed to uplift the overall </w:t>
      </w:r>
      <w:r w:rsidR="00785EF7" w:rsidRPr="009354B3">
        <w:rPr>
          <w:rFonts w:asciiTheme="minorHAnsi" w:eastAsia="Calibri" w:hAnsiTheme="minorHAnsi" w:cs="Calibri"/>
          <w:color w:val="000000"/>
          <w:sz w:val="22"/>
          <w:szCs w:val="22"/>
          <w:lang w:val="en-GB" w:eastAsia="en-GB"/>
        </w:rPr>
        <w:t>knowledge and abilities of the digital financial services industry. T</w:t>
      </w:r>
      <w:r w:rsidR="0092224A" w:rsidRPr="009354B3">
        <w:rPr>
          <w:rFonts w:asciiTheme="minorHAnsi" w:eastAsia="Calibri" w:hAnsiTheme="minorHAnsi" w:cs="Calibri"/>
          <w:color w:val="000000"/>
          <w:sz w:val="22"/>
          <w:szCs w:val="22"/>
          <w:lang w:val="en-GB" w:eastAsia="en-GB"/>
        </w:rPr>
        <w:t>here is a n</w:t>
      </w:r>
      <w:r w:rsidR="00964C90" w:rsidRPr="009354B3">
        <w:rPr>
          <w:rFonts w:asciiTheme="minorHAnsi" w:eastAsia="Calibri" w:hAnsiTheme="minorHAnsi" w:cs="Calibri"/>
          <w:color w:val="000000"/>
          <w:sz w:val="22"/>
          <w:szCs w:val="22"/>
          <w:lang w:val="en-GB" w:eastAsia="en-GB"/>
        </w:rPr>
        <w:t>eed to quickly capitalize on new market opportunities</w:t>
      </w:r>
      <w:r w:rsidR="0092224A" w:rsidRPr="009354B3">
        <w:rPr>
          <w:rFonts w:asciiTheme="minorHAnsi" w:eastAsia="Calibri" w:hAnsiTheme="minorHAnsi" w:cs="Calibri"/>
          <w:color w:val="000000"/>
          <w:sz w:val="22"/>
          <w:szCs w:val="22"/>
          <w:lang w:val="en-GB" w:eastAsia="en-GB"/>
        </w:rPr>
        <w:t xml:space="preserve">. </w:t>
      </w:r>
      <w:r w:rsidR="00964C90" w:rsidRPr="009354B3">
        <w:rPr>
          <w:rFonts w:asciiTheme="minorHAnsi" w:eastAsia="Calibri" w:hAnsiTheme="minorHAnsi" w:cs="Calibri"/>
          <w:color w:val="000000"/>
          <w:sz w:val="22"/>
          <w:szCs w:val="22"/>
          <w:lang w:val="en-GB" w:eastAsia="en-GB"/>
        </w:rPr>
        <w:t xml:space="preserve">Players who want to jump on the </w:t>
      </w:r>
      <w:r w:rsidR="00964C90" w:rsidRPr="009354B3">
        <w:rPr>
          <w:rFonts w:asciiTheme="minorHAnsi" w:eastAsia="Calibri" w:hAnsiTheme="minorHAnsi" w:cs="Calibri"/>
          <w:color w:val="000000"/>
          <w:sz w:val="22"/>
          <w:szCs w:val="22"/>
          <w:lang w:val="en-GB" w:eastAsia="en-GB"/>
        </w:rPr>
        <w:lastRenderedPageBreak/>
        <w:t>D</w:t>
      </w:r>
      <w:r w:rsidR="0092224A" w:rsidRPr="009354B3">
        <w:rPr>
          <w:rFonts w:asciiTheme="minorHAnsi" w:eastAsia="Calibri" w:hAnsiTheme="minorHAnsi" w:cs="Calibri"/>
          <w:color w:val="000000"/>
          <w:sz w:val="22"/>
          <w:szCs w:val="22"/>
          <w:lang w:val="en-GB" w:eastAsia="en-GB"/>
        </w:rPr>
        <w:t>F</w:t>
      </w:r>
      <w:r w:rsidR="00964C90" w:rsidRPr="009354B3">
        <w:rPr>
          <w:rFonts w:asciiTheme="minorHAnsi" w:eastAsia="Calibri" w:hAnsiTheme="minorHAnsi" w:cs="Calibri"/>
          <w:color w:val="000000"/>
          <w:sz w:val="22"/>
          <w:szCs w:val="22"/>
          <w:lang w:val="en-GB" w:eastAsia="en-GB"/>
        </w:rPr>
        <w:t>S bandwagon have a lot of catching up to do</w:t>
      </w:r>
      <w:r w:rsidR="0092224A" w:rsidRPr="009354B3">
        <w:rPr>
          <w:rFonts w:asciiTheme="minorHAnsi" w:eastAsia="Calibri" w:hAnsiTheme="minorHAnsi" w:cs="Calibri"/>
          <w:color w:val="000000"/>
          <w:sz w:val="22"/>
          <w:szCs w:val="22"/>
          <w:lang w:val="en-GB" w:eastAsia="en-GB"/>
        </w:rPr>
        <w:t>.</w:t>
      </w:r>
      <w:r w:rsidR="00C91290" w:rsidRPr="009354B3" w:rsidDel="00C91290">
        <w:rPr>
          <w:rFonts w:asciiTheme="minorHAnsi" w:eastAsia="Calibri" w:hAnsiTheme="minorHAnsi" w:cs="Calibri"/>
          <w:color w:val="000000"/>
          <w:sz w:val="22"/>
          <w:szCs w:val="22"/>
          <w:lang w:val="en-GB" w:eastAsia="en-GB"/>
        </w:rPr>
        <w:t xml:space="preserve"> </w:t>
      </w:r>
      <w:proofErr w:type="spellStart"/>
      <w:r w:rsidR="00364E2F" w:rsidRPr="009354B3">
        <w:rPr>
          <w:rFonts w:asciiTheme="minorHAnsi" w:eastAsia="Calibri" w:hAnsiTheme="minorHAnsi" w:cs="Calibri"/>
          <w:color w:val="000000"/>
          <w:sz w:val="22"/>
          <w:szCs w:val="22"/>
          <w:lang w:val="en-GB" w:eastAsia="en-GB"/>
        </w:rPr>
        <w:t>Karandaaz</w:t>
      </w:r>
      <w:proofErr w:type="spellEnd"/>
      <w:r w:rsidR="004A0983" w:rsidRPr="009354B3">
        <w:rPr>
          <w:rFonts w:asciiTheme="minorHAnsi" w:eastAsia="Calibri" w:hAnsiTheme="minorHAnsi" w:cs="Calibri"/>
          <w:color w:val="000000"/>
          <w:sz w:val="22"/>
          <w:szCs w:val="22"/>
          <w:lang w:val="en-GB" w:eastAsia="en-GB"/>
        </w:rPr>
        <w:t xml:space="preserve"> </w:t>
      </w:r>
      <w:r w:rsidR="00364E2F" w:rsidRPr="009354B3">
        <w:rPr>
          <w:rFonts w:asciiTheme="minorHAnsi" w:eastAsia="Calibri" w:hAnsiTheme="minorHAnsi" w:cs="Calibri"/>
          <w:color w:val="000000"/>
          <w:sz w:val="22"/>
          <w:szCs w:val="22"/>
          <w:lang w:val="en-GB" w:eastAsia="en-GB"/>
        </w:rPr>
        <w:t xml:space="preserve">Pakistan </w:t>
      </w:r>
      <w:r w:rsidR="004A0983" w:rsidRPr="009354B3">
        <w:rPr>
          <w:rFonts w:asciiTheme="minorHAnsi" w:eastAsia="Calibri" w:hAnsiTheme="minorHAnsi" w:cs="Calibri"/>
          <w:color w:val="000000"/>
          <w:sz w:val="22"/>
          <w:szCs w:val="22"/>
          <w:lang w:val="en-GB" w:eastAsia="en-GB"/>
        </w:rPr>
        <w:t>sees this as a significant opportunity to improve service delivery by</w:t>
      </w:r>
      <w:r w:rsidR="00364E2F" w:rsidRPr="009354B3">
        <w:rPr>
          <w:rFonts w:asciiTheme="minorHAnsi" w:eastAsia="Calibri" w:hAnsiTheme="minorHAnsi" w:cs="Calibri"/>
          <w:color w:val="000000"/>
          <w:sz w:val="22"/>
          <w:szCs w:val="22"/>
          <w:lang w:val="en-GB" w:eastAsia="en-GB"/>
        </w:rPr>
        <w:t xml:space="preserve"> </w:t>
      </w:r>
      <w:r w:rsidR="00980B87" w:rsidRPr="009354B3">
        <w:rPr>
          <w:rFonts w:asciiTheme="minorHAnsi" w:eastAsia="Calibri" w:hAnsiTheme="minorHAnsi" w:cs="Calibri"/>
          <w:color w:val="000000"/>
          <w:sz w:val="22"/>
          <w:szCs w:val="22"/>
          <w:lang w:val="en-GB" w:eastAsia="en-GB"/>
        </w:rPr>
        <w:t xml:space="preserve">providing a means to </w:t>
      </w:r>
      <w:r w:rsidR="00364E2F" w:rsidRPr="009354B3">
        <w:rPr>
          <w:rFonts w:asciiTheme="minorHAnsi" w:eastAsia="Calibri" w:hAnsiTheme="minorHAnsi" w:cs="Calibri"/>
          <w:color w:val="000000"/>
          <w:sz w:val="22"/>
          <w:szCs w:val="22"/>
          <w:lang w:val="en-GB" w:eastAsia="en-GB"/>
        </w:rPr>
        <w:t>digitiz</w:t>
      </w:r>
      <w:r w:rsidR="00980B87" w:rsidRPr="009354B3">
        <w:rPr>
          <w:rFonts w:asciiTheme="minorHAnsi" w:eastAsia="Calibri" w:hAnsiTheme="minorHAnsi" w:cs="Calibri"/>
          <w:color w:val="000000"/>
          <w:sz w:val="22"/>
          <w:szCs w:val="22"/>
          <w:lang w:val="en-GB" w:eastAsia="en-GB"/>
        </w:rPr>
        <w:t>e</w:t>
      </w:r>
      <w:r w:rsidR="00364E2F" w:rsidRPr="009354B3">
        <w:rPr>
          <w:rFonts w:asciiTheme="minorHAnsi" w:eastAsia="Calibri" w:hAnsiTheme="minorHAnsi" w:cs="Calibri"/>
          <w:color w:val="000000"/>
          <w:sz w:val="22"/>
          <w:szCs w:val="22"/>
          <w:lang w:val="en-GB" w:eastAsia="en-GB"/>
        </w:rPr>
        <w:t xml:space="preserve"> a range of </w:t>
      </w:r>
      <w:r w:rsidR="004A0983" w:rsidRPr="009354B3">
        <w:rPr>
          <w:rFonts w:asciiTheme="minorHAnsi" w:eastAsia="Calibri" w:hAnsiTheme="minorHAnsi" w:cs="Calibri"/>
          <w:color w:val="000000"/>
          <w:sz w:val="22"/>
          <w:szCs w:val="22"/>
          <w:lang w:val="en-GB" w:eastAsia="en-GB"/>
        </w:rPr>
        <w:t>payment flows. There is substantial ev</w:t>
      </w:r>
      <w:r w:rsidR="00785EF7" w:rsidRPr="009354B3">
        <w:rPr>
          <w:rFonts w:asciiTheme="minorHAnsi" w:eastAsia="Calibri" w:hAnsiTheme="minorHAnsi" w:cs="Calibri"/>
          <w:color w:val="000000"/>
          <w:sz w:val="22"/>
          <w:szCs w:val="22"/>
          <w:lang w:val="en-GB" w:eastAsia="en-GB"/>
        </w:rPr>
        <w:t xml:space="preserve">idence that digitizing payments </w:t>
      </w:r>
      <w:r w:rsidR="004A0983" w:rsidRPr="009354B3">
        <w:rPr>
          <w:rFonts w:asciiTheme="minorHAnsi" w:eastAsia="Calibri" w:hAnsiTheme="minorHAnsi" w:cs="Calibri"/>
          <w:color w:val="000000"/>
          <w:sz w:val="22"/>
          <w:szCs w:val="22"/>
          <w:lang w:val="en-GB" w:eastAsia="en-GB"/>
        </w:rPr>
        <w:t xml:space="preserve">reduces delivery costs, connects citizens to digital financial systems, cuts leakages at each step in the payment process, improves transparency and reduces the risk of payments being delivered to ghost (i.e. fake) recipients. </w:t>
      </w:r>
      <w:r w:rsidR="00785EF7" w:rsidRPr="009354B3">
        <w:rPr>
          <w:rFonts w:asciiTheme="minorHAnsi" w:eastAsia="Calibri" w:hAnsiTheme="minorHAnsi" w:cs="Calibri"/>
          <w:color w:val="000000"/>
          <w:sz w:val="22"/>
          <w:szCs w:val="22"/>
          <w:lang w:val="en-GB" w:eastAsia="en-GB"/>
        </w:rPr>
        <w:t>Such</w:t>
      </w:r>
      <w:r w:rsidR="00980B87" w:rsidRPr="009354B3">
        <w:rPr>
          <w:rFonts w:asciiTheme="minorHAnsi" w:eastAsia="Calibri" w:hAnsiTheme="minorHAnsi" w:cs="Calibri"/>
          <w:color w:val="000000"/>
          <w:sz w:val="22"/>
          <w:szCs w:val="22"/>
          <w:lang w:val="en-GB" w:eastAsia="en-GB"/>
        </w:rPr>
        <w:t xml:space="preserve"> intervention</w:t>
      </w:r>
      <w:r w:rsidR="00785EF7" w:rsidRPr="009354B3">
        <w:rPr>
          <w:rFonts w:asciiTheme="minorHAnsi" w:eastAsia="Calibri" w:hAnsiTheme="minorHAnsi" w:cs="Calibri"/>
          <w:color w:val="000000"/>
          <w:sz w:val="22"/>
          <w:szCs w:val="22"/>
          <w:lang w:val="en-GB" w:eastAsia="en-GB"/>
        </w:rPr>
        <w:t>s hold</w:t>
      </w:r>
      <w:r w:rsidR="00980B87" w:rsidRPr="009354B3">
        <w:rPr>
          <w:rFonts w:asciiTheme="minorHAnsi" w:eastAsia="Calibri" w:hAnsiTheme="minorHAnsi" w:cs="Calibri"/>
          <w:color w:val="000000"/>
          <w:sz w:val="22"/>
          <w:szCs w:val="22"/>
          <w:lang w:val="en-GB" w:eastAsia="en-GB"/>
        </w:rPr>
        <w:t xml:space="preserve"> </w:t>
      </w:r>
      <w:r w:rsidR="00D23B28" w:rsidRPr="009354B3">
        <w:rPr>
          <w:rFonts w:asciiTheme="minorHAnsi" w:eastAsia="Calibri" w:hAnsiTheme="minorHAnsi" w:cs="Calibri"/>
          <w:color w:val="000000"/>
          <w:sz w:val="22"/>
          <w:szCs w:val="22"/>
          <w:lang w:val="en-GB" w:eastAsia="en-GB"/>
        </w:rPr>
        <w:t xml:space="preserve">the </w:t>
      </w:r>
      <w:r w:rsidR="004A0983" w:rsidRPr="009354B3">
        <w:rPr>
          <w:rFonts w:asciiTheme="minorHAnsi" w:eastAsia="Calibri" w:hAnsiTheme="minorHAnsi" w:cs="Calibri"/>
          <w:color w:val="000000"/>
          <w:sz w:val="22"/>
          <w:szCs w:val="22"/>
          <w:lang w:val="en-GB" w:eastAsia="en-GB"/>
        </w:rPr>
        <w:t xml:space="preserve">potential for increasing digital financial inclusion for </w:t>
      </w:r>
      <w:r w:rsidR="00980B87" w:rsidRPr="009354B3">
        <w:rPr>
          <w:rFonts w:asciiTheme="minorHAnsi" w:eastAsia="Calibri" w:hAnsiTheme="minorHAnsi" w:cs="Calibri"/>
          <w:color w:val="000000"/>
          <w:sz w:val="22"/>
          <w:szCs w:val="22"/>
          <w:lang w:val="en-GB" w:eastAsia="en-GB"/>
        </w:rPr>
        <w:t>the unbanked by working with</w:t>
      </w:r>
      <w:r w:rsidR="004A0983" w:rsidRPr="009354B3">
        <w:rPr>
          <w:rFonts w:asciiTheme="minorHAnsi" w:eastAsia="Calibri" w:hAnsiTheme="minorHAnsi" w:cs="Calibri"/>
          <w:color w:val="000000"/>
          <w:sz w:val="22"/>
          <w:szCs w:val="22"/>
          <w:lang w:val="en-GB" w:eastAsia="en-GB"/>
        </w:rPr>
        <w:t xml:space="preserve"> </w:t>
      </w:r>
      <w:r w:rsidR="00980B87" w:rsidRPr="009354B3">
        <w:rPr>
          <w:rFonts w:asciiTheme="minorHAnsi" w:eastAsia="Calibri" w:hAnsiTheme="minorHAnsi" w:cs="Calibri"/>
          <w:color w:val="000000"/>
          <w:sz w:val="22"/>
          <w:szCs w:val="22"/>
          <w:lang w:val="en-GB" w:eastAsia="en-GB"/>
        </w:rPr>
        <w:t>various government institutions, commercial banks, and telecoms</w:t>
      </w:r>
      <w:r w:rsidR="004A0983" w:rsidRPr="009354B3">
        <w:rPr>
          <w:rFonts w:asciiTheme="minorHAnsi" w:eastAsia="Calibri" w:hAnsiTheme="minorHAnsi" w:cs="Calibri"/>
          <w:color w:val="000000"/>
          <w:sz w:val="22"/>
          <w:szCs w:val="22"/>
          <w:lang w:val="en-GB" w:eastAsia="en-GB"/>
        </w:rPr>
        <w:t>.</w:t>
      </w:r>
    </w:p>
    <w:p w:rsidR="00EC2D6F" w:rsidRPr="009354B3" w:rsidRDefault="00EC2D6F" w:rsidP="00EC2D6F">
      <w:pPr>
        <w:pStyle w:val="NormalWeb"/>
        <w:shd w:val="clear" w:color="auto" w:fill="FFFFFF"/>
        <w:spacing w:before="120" w:beforeAutospacing="0" w:after="120" w:afterAutospacing="0"/>
        <w:jc w:val="both"/>
        <w:rPr>
          <w:rFonts w:asciiTheme="minorHAnsi" w:eastAsia="Calibri" w:hAnsiTheme="minorHAnsi" w:cs="Calibri"/>
          <w:color w:val="000000"/>
          <w:sz w:val="22"/>
          <w:szCs w:val="22"/>
          <w:lang w:val="en-GB" w:eastAsia="en-GB"/>
        </w:rPr>
      </w:pPr>
      <w:r w:rsidRPr="009354B3">
        <w:rPr>
          <w:rFonts w:asciiTheme="minorHAnsi" w:eastAsia="Calibri" w:hAnsiTheme="minorHAnsi" w:cs="Calibri"/>
          <w:color w:val="000000"/>
          <w:sz w:val="22"/>
          <w:szCs w:val="22"/>
          <w:lang w:val="en-GB" w:eastAsia="en-GB"/>
        </w:rPr>
        <w:t xml:space="preserve">As part of this Expression of Interest, </w:t>
      </w:r>
      <w:proofErr w:type="spellStart"/>
      <w:r w:rsidRPr="009354B3">
        <w:rPr>
          <w:rFonts w:asciiTheme="minorHAnsi" w:eastAsia="Calibri" w:hAnsiTheme="minorHAnsi" w:cs="Calibri"/>
          <w:color w:val="000000"/>
          <w:sz w:val="22"/>
          <w:szCs w:val="22"/>
          <w:lang w:val="en-GB" w:eastAsia="en-GB"/>
        </w:rPr>
        <w:t>Karandaaz</w:t>
      </w:r>
      <w:proofErr w:type="spellEnd"/>
      <w:r w:rsidRPr="009354B3">
        <w:rPr>
          <w:rFonts w:asciiTheme="minorHAnsi" w:eastAsia="Calibri" w:hAnsiTheme="minorHAnsi" w:cs="Calibri"/>
          <w:color w:val="000000"/>
          <w:sz w:val="22"/>
          <w:szCs w:val="22"/>
          <w:lang w:val="en-GB" w:eastAsia="en-GB"/>
        </w:rPr>
        <w:t xml:space="preserve"> Pakistan seeks to consolidate a list of </w:t>
      </w:r>
      <w:r w:rsidR="00965584" w:rsidRPr="009354B3">
        <w:rPr>
          <w:rFonts w:asciiTheme="minorHAnsi" w:eastAsia="Calibri" w:hAnsiTheme="minorHAnsi" w:cs="Calibri"/>
          <w:color w:val="000000"/>
          <w:sz w:val="22"/>
          <w:szCs w:val="22"/>
          <w:lang w:val="en-GB" w:eastAsia="en-GB"/>
        </w:rPr>
        <w:t>s</w:t>
      </w:r>
      <w:r w:rsidRPr="009354B3">
        <w:rPr>
          <w:rFonts w:asciiTheme="minorHAnsi" w:eastAsia="Calibri" w:hAnsiTheme="minorHAnsi" w:cs="Calibri"/>
          <w:color w:val="000000"/>
          <w:sz w:val="22"/>
          <w:szCs w:val="22"/>
          <w:lang w:val="en-GB" w:eastAsia="en-GB"/>
        </w:rPr>
        <w:t>uppliers that have the product feature</w:t>
      </w:r>
      <w:r w:rsidR="004C3D4D" w:rsidRPr="009354B3">
        <w:rPr>
          <w:rFonts w:asciiTheme="minorHAnsi" w:eastAsia="Calibri" w:hAnsiTheme="minorHAnsi" w:cs="Calibri"/>
          <w:color w:val="000000"/>
          <w:sz w:val="22"/>
          <w:szCs w:val="22"/>
          <w:lang w:val="en-GB" w:eastAsia="en-GB"/>
        </w:rPr>
        <w:t>s and capabilities to deliver a</w:t>
      </w:r>
      <w:r w:rsidRPr="009354B3">
        <w:rPr>
          <w:rFonts w:asciiTheme="minorHAnsi" w:eastAsia="Calibri" w:hAnsiTheme="minorHAnsi" w:cs="Calibri"/>
          <w:color w:val="000000"/>
          <w:sz w:val="22"/>
          <w:szCs w:val="22"/>
          <w:lang w:val="en-GB" w:eastAsia="en-GB"/>
        </w:rPr>
        <w:t xml:space="preserve"> </w:t>
      </w:r>
      <w:r w:rsidR="004C3D4D" w:rsidRPr="009354B3">
        <w:rPr>
          <w:rFonts w:asciiTheme="minorHAnsi" w:eastAsia="Calibri" w:hAnsiTheme="minorHAnsi" w:cs="Calibri"/>
          <w:color w:val="000000"/>
          <w:sz w:val="22"/>
          <w:szCs w:val="22"/>
          <w:lang w:val="en-GB" w:eastAsia="en-GB"/>
        </w:rPr>
        <w:t>Financial Switch</w:t>
      </w:r>
      <w:r w:rsidRPr="009354B3">
        <w:rPr>
          <w:rFonts w:asciiTheme="minorHAnsi" w:eastAsia="Calibri" w:hAnsiTheme="minorHAnsi" w:cs="Calibri"/>
          <w:color w:val="000000"/>
          <w:sz w:val="22"/>
          <w:szCs w:val="22"/>
          <w:lang w:val="en-GB" w:eastAsia="en-GB"/>
        </w:rPr>
        <w:t xml:space="preserve"> platform for </w:t>
      </w:r>
      <w:r w:rsidR="0029443A" w:rsidRPr="009354B3">
        <w:rPr>
          <w:rFonts w:asciiTheme="minorHAnsi" w:eastAsia="Calibri" w:hAnsiTheme="minorHAnsi" w:cs="Calibri"/>
          <w:color w:val="000000"/>
          <w:sz w:val="22"/>
          <w:szCs w:val="22"/>
          <w:lang w:val="en-GB" w:eastAsia="en-GB"/>
        </w:rPr>
        <w:t>a client</w:t>
      </w:r>
      <w:r w:rsidRPr="009354B3">
        <w:rPr>
          <w:rFonts w:asciiTheme="minorHAnsi" w:eastAsia="Calibri" w:hAnsiTheme="minorHAnsi" w:cs="Calibri"/>
          <w:color w:val="000000"/>
          <w:sz w:val="22"/>
          <w:szCs w:val="22"/>
          <w:lang w:val="en-GB" w:eastAsia="en-GB"/>
        </w:rPr>
        <w:t>.</w:t>
      </w:r>
    </w:p>
    <w:p w:rsidR="00EC2D6F" w:rsidRPr="009354B3" w:rsidRDefault="00EC2D6F" w:rsidP="00FB70CB">
      <w:pPr>
        <w:spacing w:after="0"/>
        <w:jc w:val="both"/>
        <w:rPr>
          <w:rFonts w:asciiTheme="minorHAnsi" w:eastAsia="Calibri" w:hAnsiTheme="minorHAnsi" w:cs="Arial"/>
          <w:sz w:val="22"/>
          <w:szCs w:val="22"/>
          <w:lang w:val="en-US"/>
        </w:rPr>
      </w:pPr>
    </w:p>
    <w:p w:rsidR="005D0894" w:rsidRPr="009354B3" w:rsidRDefault="00EB548A" w:rsidP="00FB70CB">
      <w:pPr>
        <w:numPr>
          <w:ilvl w:val="0"/>
          <w:numId w:val="2"/>
        </w:numPr>
        <w:spacing w:after="0" w:line="276" w:lineRule="auto"/>
        <w:ind w:hanging="360"/>
        <w:contextualSpacing/>
        <w:jc w:val="both"/>
        <w:rPr>
          <w:rFonts w:asciiTheme="minorHAnsi" w:eastAsia="Calibri" w:hAnsiTheme="minorHAnsi" w:cs="Calibri"/>
          <w:sz w:val="22"/>
          <w:szCs w:val="22"/>
        </w:rPr>
      </w:pPr>
      <w:r w:rsidRPr="009354B3">
        <w:rPr>
          <w:rFonts w:asciiTheme="minorHAnsi" w:eastAsia="Calibri" w:hAnsiTheme="minorHAnsi" w:cs="Calibri"/>
          <w:b/>
          <w:color w:val="00628A"/>
          <w:sz w:val="22"/>
          <w:szCs w:val="22"/>
        </w:rPr>
        <w:t>Request for Information</w:t>
      </w:r>
      <w:r w:rsidR="00DB2481" w:rsidRPr="009354B3">
        <w:rPr>
          <w:rFonts w:asciiTheme="minorHAnsi" w:eastAsia="Calibri" w:hAnsiTheme="minorHAnsi" w:cs="Calibri"/>
          <w:b/>
          <w:color w:val="00628A"/>
          <w:sz w:val="22"/>
          <w:szCs w:val="22"/>
        </w:rPr>
        <w:t xml:space="preserve"> on Scope of Work</w:t>
      </w:r>
    </w:p>
    <w:p w:rsidR="00497E7E" w:rsidRPr="009354B3" w:rsidRDefault="00497E7E" w:rsidP="00497E7E">
      <w:pPr>
        <w:rPr>
          <w:rFonts w:asciiTheme="minorHAnsi" w:hAnsiTheme="minorHAnsi" w:cs="Calibri"/>
          <w:sz w:val="22"/>
          <w:szCs w:val="22"/>
        </w:rPr>
      </w:pPr>
      <w:r w:rsidRPr="009354B3">
        <w:rPr>
          <w:rFonts w:asciiTheme="minorHAnsi" w:hAnsiTheme="minorHAnsi" w:cs="Calibri"/>
          <w:sz w:val="22"/>
          <w:szCs w:val="22"/>
        </w:rPr>
        <w:t xml:space="preserve">As part of the </w:t>
      </w:r>
      <w:r w:rsidR="004044F0" w:rsidRPr="009354B3">
        <w:rPr>
          <w:rFonts w:asciiTheme="minorHAnsi" w:hAnsiTheme="minorHAnsi" w:cs="Calibri"/>
          <w:sz w:val="22"/>
          <w:szCs w:val="22"/>
        </w:rPr>
        <w:t>Request for Information</w:t>
      </w:r>
      <w:r w:rsidRPr="009354B3">
        <w:rPr>
          <w:rFonts w:asciiTheme="minorHAnsi" w:hAnsiTheme="minorHAnsi" w:cs="Calibri"/>
          <w:sz w:val="22"/>
          <w:szCs w:val="22"/>
        </w:rPr>
        <w:t xml:space="preserve">, the Supplier is expected to </w:t>
      </w:r>
      <w:r w:rsidR="004044F0" w:rsidRPr="009354B3">
        <w:rPr>
          <w:rFonts w:asciiTheme="minorHAnsi" w:hAnsiTheme="minorHAnsi" w:cs="Calibri"/>
          <w:sz w:val="22"/>
          <w:szCs w:val="22"/>
        </w:rPr>
        <w:t>share details of the following areas</w:t>
      </w:r>
      <w:r w:rsidRPr="009354B3">
        <w:rPr>
          <w:rFonts w:asciiTheme="minorHAnsi" w:hAnsiTheme="minorHAnsi" w:cs="Calibri"/>
          <w:sz w:val="22"/>
          <w:szCs w:val="22"/>
        </w:rPr>
        <w:t>:</w:t>
      </w:r>
    </w:p>
    <w:p w:rsidR="00497E7E" w:rsidRPr="009354B3" w:rsidRDefault="00860BDD" w:rsidP="00497E7E">
      <w:pPr>
        <w:pStyle w:val="ListParagraph"/>
        <w:numPr>
          <w:ilvl w:val="0"/>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Functional</w:t>
      </w:r>
      <w:r w:rsidR="00497E7E" w:rsidRPr="009354B3">
        <w:rPr>
          <w:rFonts w:asciiTheme="minorHAnsi" w:hAnsiTheme="minorHAnsi" w:cs="Calibri"/>
          <w:sz w:val="22"/>
          <w:szCs w:val="22"/>
        </w:rPr>
        <w:t xml:space="preserve"> Requirements</w:t>
      </w:r>
    </w:p>
    <w:p w:rsidR="00A817F3" w:rsidRPr="009354B3" w:rsidRDefault="00A817F3"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Cash withdrawal</w:t>
      </w:r>
    </w:p>
    <w:p w:rsidR="00A817F3" w:rsidRPr="009354B3" w:rsidRDefault="00A817F3"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Balance enquiry</w:t>
      </w:r>
    </w:p>
    <w:p w:rsidR="00A817F3" w:rsidRPr="009354B3" w:rsidRDefault="00A817F3"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Mini statement</w:t>
      </w:r>
    </w:p>
    <w:p w:rsidR="00A817F3" w:rsidRPr="009354B3" w:rsidRDefault="00A817F3"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Fund transfer</w:t>
      </w:r>
    </w:p>
    <w:p w:rsidR="00860BDD" w:rsidRPr="009354B3" w:rsidRDefault="00860BDD"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PIN change</w:t>
      </w:r>
    </w:p>
    <w:p w:rsidR="00A817F3" w:rsidRPr="009354B3" w:rsidRDefault="00A817F3"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Reversal mechanism</w:t>
      </w:r>
    </w:p>
    <w:p w:rsidR="00A817F3" w:rsidRPr="009354B3" w:rsidRDefault="00F507CE"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Interb</w:t>
      </w:r>
      <w:r w:rsidR="00A817F3" w:rsidRPr="009354B3">
        <w:rPr>
          <w:rFonts w:asciiTheme="minorHAnsi" w:hAnsiTheme="minorHAnsi" w:cs="Calibri"/>
          <w:sz w:val="22"/>
          <w:szCs w:val="22"/>
        </w:rPr>
        <w:t>ank Fund Transfer</w:t>
      </w:r>
    </w:p>
    <w:p w:rsidR="00860BDD" w:rsidRPr="009354B3" w:rsidRDefault="00A817F3"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T</w:t>
      </w:r>
      <w:r w:rsidR="00860BDD" w:rsidRPr="009354B3">
        <w:rPr>
          <w:rFonts w:asciiTheme="minorHAnsi" w:hAnsiTheme="minorHAnsi" w:cs="Calibri"/>
          <w:sz w:val="22"/>
          <w:szCs w:val="22"/>
        </w:rPr>
        <w:t>ransaction reports</w:t>
      </w:r>
    </w:p>
    <w:p w:rsidR="00860BDD" w:rsidRPr="009354B3" w:rsidRDefault="00860BDD"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Screen configuration and user management</w:t>
      </w:r>
    </w:p>
    <w:p w:rsidR="00860BDD" w:rsidRPr="009354B3" w:rsidRDefault="00860BDD"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ATM configuration and support for ATM terminals</w:t>
      </w:r>
    </w:p>
    <w:p w:rsidR="00860BDD" w:rsidRPr="009354B3" w:rsidRDefault="00860BDD"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Online transaction monitoring tools</w:t>
      </w:r>
    </w:p>
    <w:p w:rsidR="00860BDD" w:rsidRPr="009354B3" w:rsidRDefault="00A817F3"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Card management interface</w:t>
      </w:r>
    </w:p>
    <w:p w:rsidR="00F507CE" w:rsidRPr="009354B3" w:rsidRDefault="00F507CE"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Back-Office features</w:t>
      </w:r>
    </w:p>
    <w:p w:rsidR="00860BDD" w:rsidRPr="009354B3" w:rsidRDefault="00860BDD" w:rsidP="00860BDD">
      <w:pPr>
        <w:pStyle w:val="ListParagraph"/>
        <w:numPr>
          <w:ilvl w:val="1"/>
          <w:numId w:val="13"/>
        </w:numPr>
        <w:rPr>
          <w:rFonts w:asciiTheme="minorHAnsi" w:hAnsiTheme="minorHAnsi" w:cs="Calibri"/>
          <w:sz w:val="22"/>
          <w:szCs w:val="22"/>
        </w:rPr>
      </w:pPr>
      <w:r w:rsidRPr="009354B3">
        <w:rPr>
          <w:rFonts w:asciiTheme="minorHAnsi" w:hAnsiTheme="minorHAnsi" w:cs="Calibri"/>
          <w:sz w:val="22"/>
          <w:szCs w:val="22"/>
        </w:rPr>
        <w:t>Bill payment</w:t>
      </w:r>
    </w:p>
    <w:p w:rsidR="00497E7E" w:rsidRPr="009354B3" w:rsidRDefault="00772891" w:rsidP="00497E7E">
      <w:pPr>
        <w:pStyle w:val="ListParagraph"/>
        <w:numPr>
          <w:ilvl w:val="0"/>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Technology and Architecture</w:t>
      </w:r>
    </w:p>
    <w:p w:rsidR="00497E7E" w:rsidRPr="009354B3" w:rsidRDefault="00497E7E" w:rsidP="00497E7E">
      <w:pPr>
        <w:pStyle w:val="ListParagraph"/>
        <w:numPr>
          <w:ilvl w:val="1"/>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Architecture Design Principles and Guidelines</w:t>
      </w:r>
    </w:p>
    <w:p w:rsidR="00497E7E" w:rsidRPr="009354B3" w:rsidRDefault="00497E7E" w:rsidP="00497E7E">
      <w:pPr>
        <w:pStyle w:val="ListParagraph"/>
        <w:numPr>
          <w:ilvl w:val="1"/>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Application</w:t>
      </w:r>
      <w:r w:rsidR="004044F0" w:rsidRPr="009354B3">
        <w:rPr>
          <w:rFonts w:asciiTheme="minorHAnsi" w:hAnsiTheme="minorHAnsi" w:cs="Calibri"/>
          <w:sz w:val="22"/>
          <w:szCs w:val="22"/>
        </w:rPr>
        <w:t>/Platform</w:t>
      </w:r>
      <w:r w:rsidRPr="009354B3">
        <w:rPr>
          <w:rFonts w:asciiTheme="minorHAnsi" w:hAnsiTheme="minorHAnsi" w:cs="Calibri"/>
          <w:sz w:val="22"/>
          <w:szCs w:val="22"/>
        </w:rPr>
        <w:t xml:space="preserve"> Architecture</w:t>
      </w:r>
    </w:p>
    <w:p w:rsidR="004044F0" w:rsidRPr="009354B3" w:rsidRDefault="004044F0" w:rsidP="00497E7E">
      <w:pPr>
        <w:pStyle w:val="ListParagraph"/>
        <w:numPr>
          <w:ilvl w:val="1"/>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High Availability and Disaster Recovery</w:t>
      </w:r>
    </w:p>
    <w:p w:rsidR="00497E7E" w:rsidRPr="009354B3" w:rsidRDefault="00497E7E" w:rsidP="00497E7E">
      <w:pPr>
        <w:pStyle w:val="ListParagraph"/>
        <w:numPr>
          <w:ilvl w:val="0"/>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Infrastructure and Deployment</w:t>
      </w:r>
    </w:p>
    <w:p w:rsidR="00497E7E" w:rsidRPr="009354B3" w:rsidRDefault="00497E7E" w:rsidP="00497E7E">
      <w:pPr>
        <w:pStyle w:val="ListParagraph"/>
        <w:numPr>
          <w:ilvl w:val="1"/>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Infrastructure Requirements</w:t>
      </w:r>
    </w:p>
    <w:p w:rsidR="00497E7E" w:rsidRPr="009354B3" w:rsidRDefault="00497E7E" w:rsidP="00497E7E">
      <w:pPr>
        <w:pStyle w:val="ListParagraph"/>
        <w:numPr>
          <w:ilvl w:val="1"/>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Solution Deployment</w:t>
      </w:r>
      <w:r w:rsidR="00055A85" w:rsidRPr="009354B3">
        <w:rPr>
          <w:rFonts w:asciiTheme="minorHAnsi" w:hAnsiTheme="minorHAnsi" w:cs="Calibri"/>
          <w:sz w:val="22"/>
          <w:szCs w:val="22"/>
        </w:rPr>
        <w:t xml:space="preserve"> Models</w:t>
      </w:r>
    </w:p>
    <w:p w:rsidR="00497E7E" w:rsidRPr="009354B3" w:rsidRDefault="00DA40C7" w:rsidP="00497E7E">
      <w:pPr>
        <w:pStyle w:val="ListParagraph"/>
        <w:numPr>
          <w:ilvl w:val="0"/>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 xml:space="preserve">Performance </w:t>
      </w:r>
      <w:r w:rsidR="004044F0" w:rsidRPr="009354B3">
        <w:rPr>
          <w:rFonts w:asciiTheme="minorHAnsi" w:hAnsiTheme="minorHAnsi" w:cs="Calibri"/>
          <w:sz w:val="22"/>
          <w:szCs w:val="22"/>
        </w:rPr>
        <w:t>Benchmarking</w:t>
      </w:r>
    </w:p>
    <w:p w:rsidR="00497E7E" w:rsidRPr="009354B3" w:rsidRDefault="00497E7E" w:rsidP="004044F0">
      <w:pPr>
        <w:pStyle w:val="ListParagraph"/>
        <w:numPr>
          <w:ilvl w:val="0"/>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Information Security</w:t>
      </w:r>
      <w:r w:rsidR="004044F0" w:rsidRPr="009354B3">
        <w:rPr>
          <w:rFonts w:asciiTheme="minorHAnsi" w:hAnsiTheme="minorHAnsi" w:cs="Calibri"/>
          <w:sz w:val="22"/>
          <w:szCs w:val="22"/>
        </w:rPr>
        <w:t xml:space="preserve"> and </w:t>
      </w:r>
      <w:r w:rsidRPr="009354B3">
        <w:rPr>
          <w:rFonts w:asciiTheme="minorHAnsi" w:hAnsiTheme="minorHAnsi" w:cs="Calibri"/>
          <w:sz w:val="22"/>
          <w:szCs w:val="22"/>
        </w:rPr>
        <w:t>PA DSS / PCI DSS</w:t>
      </w:r>
      <w:r w:rsidR="00335898" w:rsidRPr="009354B3">
        <w:rPr>
          <w:rFonts w:asciiTheme="minorHAnsi" w:hAnsiTheme="minorHAnsi" w:cs="Calibri"/>
          <w:sz w:val="22"/>
          <w:szCs w:val="22"/>
        </w:rPr>
        <w:t xml:space="preserve"> Compliance</w:t>
      </w:r>
    </w:p>
    <w:p w:rsidR="00497E7E" w:rsidRPr="009354B3" w:rsidRDefault="00497E7E" w:rsidP="00497E7E">
      <w:pPr>
        <w:pStyle w:val="ListParagraph"/>
        <w:numPr>
          <w:ilvl w:val="0"/>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Operations and Maintenance</w:t>
      </w:r>
      <w:r w:rsidR="00F25246" w:rsidRPr="009354B3">
        <w:rPr>
          <w:rFonts w:asciiTheme="minorHAnsi" w:hAnsiTheme="minorHAnsi" w:cs="Calibri"/>
          <w:sz w:val="22"/>
          <w:szCs w:val="22"/>
        </w:rPr>
        <w:t xml:space="preserve"> Models</w:t>
      </w:r>
    </w:p>
    <w:p w:rsidR="00055A85" w:rsidRPr="009354B3" w:rsidRDefault="00055A85" w:rsidP="00497E7E">
      <w:pPr>
        <w:pStyle w:val="ListParagraph"/>
        <w:numPr>
          <w:ilvl w:val="0"/>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Product Roadmap</w:t>
      </w:r>
    </w:p>
    <w:p w:rsidR="00055A85" w:rsidRPr="009354B3" w:rsidRDefault="00055A85" w:rsidP="00055A85">
      <w:pPr>
        <w:pStyle w:val="ListParagraph"/>
        <w:numPr>
          <w:ilvl w:val="0"/>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Pricing Models</w:t>
      </w:r>
    </w:p>
    <w:p w:rsidR="00967D22" w:rsidRPr="009354B3" w:rsidRDefault="00967D22" w:rsidP="00967D22">
      <w:pPr>
        <w:pStyle w:val="ListParagraph"/>
        <w:numPr>
          <w:ilvl w:val="1"/>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CAPEX / OPEX Models</w:t>
      </w:r>
    </w:p>
    <w:p w:rsidR="00C50165" w:rsidRPr="009354B3" w:rsidRDefault="00967D22" w:rsidP="00C50165">
      <w:pPr>
        <w:pStyle w:val="ListParagraph"/>
        <w:numPr>
          <w:ilvl w:val="1"/>
          <w:numId w:val="13"/>
        </w:numPr>
        <w:spacing w:after="160" w:line="259" w:lineRule="auto"/>
        <w:rPr>
          <w:rFonts w:asciiTheme="minorHAnsi" w:hAnsiTheme="minorHAnsi" w:cs="Calibri"/>
          <w:sz w:val="22"/>
          <w:szCs w:val="22"/>
        </w:rPr>
      </w:pPr>
      <w:r w:rsidRPr="009354B3">
        <w:rPr>
          <w:rFonts w:asciiTheme="minorHAnsi" w:hAnsiTheme="minorHAnsi" w:cs="Calibri"/>
          <w:sz w:val="22"/>
          <w:szCs w:val="22"/>
        </w:rPr>
        <w:t>High-level c</w:t>
      </w:r>
      <w:r w:rsidR="00C50165" w:rsidRPr="009354B3">
        <w:rPr>
          <w:rFonts w:asciiTheme="minorHAnsi" w:hAnsiTheme="minorHAnsi" w:cs="Calibri"/>
          <w:sz w:val="22"/>
          <w:szCs w:val="22"/>
        </w:rPr>
        <w:t>ost breakup</w:t>
      </w:r>
      <w:r w:rsidRPr="009354B3">
        <w:rPr>
          <w:rFonts w:asciiTheme="minorHAnsi" w:hAnsiTheme="minorHAnsi" w:cs="Calibri"/>
          <w:sz w:val="22"/>
          <w:szCs w:val="22"/>
        </w:rPr>
        <w:t>s</w:t>
      </w:r>
    </w:p>
    <w:p w:rsidR="00CB6890" w:rsidRPr="009354B3" w:rsidRDefault="00CB6890" w:rsidP="00FB70CB">
      <w:pPr>
        <w:spacing w:after="0"/>
        <w:jc w:val="both"/>
        <w:rPr>
          <w:rFonts w:asciiTheme="minorHAnsi" w:eastAsia="Calibri" w:hAnsiTheme="minorHAnsi" w:cs="Arial"/>
          <w:sz w:val="22"/>
          <w:szCs w:val="22"/>
          <w:lang w:val="en-US"/>
        </w:rPr>
      </w:pPr>
    </w:p>
    <w:p w:rsidR="00260391" w:rsidRPr="009354B3" w:rsidRDefault="00260391" w:rsidP="00FB70CB">
      <w:pPr>
        <w:pStyle w:val="ListParagraph"/>
        <w:numPr>
          <w:ilvl w:val="0"/>
          <w:numId w:val="2"/>
        </w:numPr>
        <w:spacing w:after="0"/>
        <w:jc w:val="both"/>
        <w:rPr>
          <w:rFonts w:asciiTheme="minorHAnsi" w:eastAsia="Calibri" w:hAnsiTheme="minorHAnsi" w:cs="Arial"/>
          <w:b/>
          <w:color w:val="00628A"/>
          <w:sz w:val="22"/>
          <w:szCs w:val="22"/>
          <w:lang w:val="en-US"/>
        </w:rPr>
      </w:pPr>
      <w:r w:rsidRPr="009354B3">
        <w:rPr>
          <w:rFonts w:asciiTheme="minorHAnsi" w:eastAsia="Calibri" w:hAnsiTheme="minorHAnsi" w:cs="Arial"/>
          <w:b/>
          <w:color w:val="00628A"/>
          <w:sz w:val="22"/>
          <w:szCs w:val="22"/>
          <w:lang w:val="en-US"/>
        </w:rPr>
        <w:t>Evaluation Criteria for EOI</w:t>
      </w:r>
    </w:p>
    <w:p w:rsidR="0092357F" w:rsidRPr="009354B3" w:rsidRDefault="0092357F" w:rsidP="00FB70CB">
      <w:pPr>
        <w:spacing w:after="0"/>
        <w:ind w:left="360"/>
        <w:jc w:val="both"/>
        <w:rPr>
          <w:rFonts w:asciiTheme="minorHAnsi" w:eastAsia="Calibri" w:hAnsiTheme="minorHAnsi" w:cs="Arial"/>
          <w:sz w:val="22"/>
          <w:szCs w:val="22"/>
          <w:lang w:val="en-US"/>
        </w:rPr>
      </w:pPr>
    </w:p>
    <w:p w:rsidR="00260391" w:rsidRPr="009354B3" w:rsidRDefault="00260391" w:rsidP="00FB70CB">
      <w:pPr>
        <w:pStyle w:val="ListParagraph"/>
        <w:numPr>
          <w:ilvl w:val="0"/>
          <w:numId w:val="10"/>
        </w:numPr>
        <w:spacing w:after="0"/>
        <w:jc w:val="both"/>
        <w:rPr>
          <w:rFonts w:asciiTheme="minorHAnsi" w:eastAsia="Calibri" w:hAnsiTheme="minorHAnsi" w:cs="Arial"/>
          <w:b/>
          <w:color w:val="00628A"/>
          <w:sz w:val="22"/>
          <w:szCs w:val="22"/>
          <w:lang w:val="en-US"/>
        </w:rPr>
      </w:pPr>
      <w:r w:rsidRPr="009354B3">
        <w:rPr>
          <w:rFonts w:asciiTheme="minorHAnsi" w:eastAsia="Calibri" w:hAnsiTheme="minorHAnsi" w:cs="Arial"/>
          <w:b/>
          <w:color w:val="00628A"/>
          <w:sz w:val="22"/>
          <w:szCs w:val="22"/>
          <w:lang w:val="en-US"/>
        </w:rPr>
        <w:lastRenderedPageBreak/>
        <w:t xml:space="preserve">Basic </w:t>
      </w:r>
      <w:r w:rsidR="0092357F" w:rsidRPr="009354B3">
        <w:rPr>
          <w:rFonts w:asciiTheme="minorHAnsi" w:eastAsia="Calibri" w:hAnsiTheme="minorHAnsi" w:cs="Arial"/>
          <w:b/>
          <w:color w:val="00628A"/>
          <w:sz w:val="22"/>
          <w:szCs w:val="22"/>
          <w:lang w:val="en-US"/>
        </w:rPr>
        <w:t xml:space="preserve">Company Information </w:t>
      </w:r>
      <w:r w:rsidR="008729FA" w:rsidRPr="009354B3">
        <w:rPr>
          <w:rFonts w:asciiTheme="minorHAnsi" w:eastAsia="Calibri" w:hAnsiTheme="minorHAnsi" w:cs="Arial"/>
          <w:b/>
          <w:color w:val="00628A"/>
          <w:sz w:val="22"/>
          <w:szCs w:val="22"/>
          <w:lang w:val="en-US"/>
        </w:rPr>
        <w:t>(</w:t>
      </w:r>
      <w:r w:rsidR="00300BD0" w:rsidRPr="009354B3">
        <w:rPr>
          <w:rFonts w:asciiTheme="minorHAnsi" w:eastAsia="Calibri" w:hAnsiTheme="minorHAnsi" w:cs="Arial"/>
          <w:b/>
          <w:color w:val="00628A"/>
          <w:sz w:val="22"/>
          <w:szCs w:val="22"/>
          <w:lang w:val="en-US"/>
        </w:rPr>
        <w:t>2</w:t>
      </w:r>
      <w:r w:rsidR="00820318" w:rsidRPr="009354B3">
        <w:rPr>
          <w:rFonts w:asciiTheme="minorHAnsi" w:eastAsia="Calibri" w:hAnsiTheme="minorHAnsi" w:cs="Arial"/>
          <w:b/>
          <w:color w:val="00628A"/>
          <w:sz w:val="22"/>
          <w:szCs w:val="22"/>
          <w:lang w:val="en-US"/>
        </w:rPr>
        <w:t>0</w:t>
      </w:r>
      <w:r w:rsidR="00300BD0" w:rsidRPr="009354B3">
        <w:rPr>
          <w:rFonts w:asciiTheme="minorHAnsi" w:eastAsia="Calibri" w:hAnsiTheme="minorHAnsi" w:cs="Arial"/>
          <w:b/>
          <w:color w:val="00628A"/>
          <w:sz w:val="22"/>
          <w:szCs w:val="22"/>
          <w:lang w:val="en-US"/>
        </w:rPr>
        <w:t>%</w:t>
      </w:r>
      <w:r w:rsidR="008729FA" w:rsidRPr="009354B3">
        <w:rPr>
          <w:rFonts w:asciiTheme="minorHAnsi" w:eastAsia="Calibri" w:hAnsiTheme="minorHAnsi" w:cs="Arial"/>
          <w:b/>
          <w:color w:val="00628A"/>
          <w:sz w:val="22"/>
          <w:szCs w:val="22"/>
          <w:lang w:val="en-US"/>
        </w:rPr>
        <w:t>)</w:t>
      </w:r>
    </w:p>
    <w:p w:rsidR="00260391" w:rsidRPr="009354B3" w:rsidRDefault="00260391" w:rsidP="00FB70CB">
      <w:pPr>
        <w:pStyle w:val="ListParagraph"/>
        <w:numPr>
          <w:ilvl w:val="0"/>
          <w:numId w:val="11"/>
        </w:numPr>
        <w:spacing w:after="0" w:line="264" w:lineRule="auto"/>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Name, address, website, and contact information of applying entity</w:t>
      </w:r>
    </w:p>
    <w:p w:rsidR="00260391" w:rsidRPr="009354B3" w:rsidRDefault="00260391" w:rsidP="00FB70CB">
      <w:pPr>
        <w:pStyle w:val="ListParagraph"/>
        <w:numPr>
          <w:ilvl w:val="0"/>
          <w:numId w:val="11"/>
        </w:numPr>
        <w:spacing w:after="0" w:line="264" w:lineRule="auto"/>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 xml:space="preserve">Number and location of all offices (local and international) </w:t>
      </w:r>
    </w:p>
    <w:p w:rsidR="00260391" w:rsidRPr="009354B3" w:rsidRDefault="00260391" w:rsidP="00FB70CB">
      <w:pPr>
        <w:pStyle w:val="ListParagraph"/>
        <w:numPr>
          <w:ilvl w:val="0"/>
          <w:numId w:val="11"/>
        </w:numPr>
        <w:spacing w:after="0" w:line="264" w:lineRule="auto"/>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Year of incorporation or registration</w:t>
      </w:r>
      <w:r w:rsidR="000D0D9F" w:rsidRPr="009354B3">
        <w:rPr>
          <w:rFonts w:asciiTheme="minorHAnsi" w:eastAsia="Times New Roman" w:hAnsiTheme="minorHAnsi" w:cs="Arial"/>
          <w:bCs/>
          <w:sz w:val="22"/>
          <w:szCs w:val="22"/>
        </w:rPr>
        <w:t>, and details of registration</w:t>
      </w:r>
    </w:p>
    <w:p w:rsidR="00260391" w:rsidRPr="009354B3" w:rsidRDefault="00260391" w:rsidP="00FB70CB">
      <w:pPr>
        <w:pStyle w:val="ListParagraph"/>
        <w:numPr>
          <w:ilvl w:val="0"/>
          <w:numId w:val="11"/>
        </w:numPr>
        <w:spacing w:after="0" w:line="264" w:lineRule="auto"/>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Tax registration number (if applicable)</w:t>
      </w:r>
    </w:p>
    <w:p w:rsidR="00C91290" w:rsidRPr="009354B3" w:rsidRDefault="00C91290" w:rsidP="00FB70CB">
      <w:pPr>
        <w:pStyle w:val="ListParagraph"/>
        <w:numPr>
          <w:ilvl w:val="0"/>
          <w:numId w:val="11"/>
        </w:numPr>
        <w:spacing w:after="0" w:line="264" w:lineRule="auto"/>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Financial statement of recent years</w:t>
      </w:r>
    </w:p>
    <w:p w:rsidR="00260391" w:rsidRPr="009354B3" w:rsidRDefault="00260391" w:rsidP="00C91290">
      <w:pPr>
        <w:pStyle w:val="ListParagraph"/>
        <w:numPr>
          <w:ilvl w:val="0"/>
          <w:numId w:val="11"/>
        </w:numPr>
        <w:spacing w:after="0" w:line="264" w:lineRule="auto"/>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 xml:space="preserve">Letter of expression of interest </w:t>
      </w:r>
    </w:p>
    <w:p w:rsidR="00260391" w:rsidRPr="009354B3" w:rsidRDefault="00260391" w:rsidP="00FB70CB">
      <w:pPr>
        <w:spacing w:after="0" w:line="264" w:lineRule="auto"/>
        <w:jc w:val="both"/>
        <w:rPr>
          <w:rFonts w:asciiTheme="minorHAnsi" w:eastAsia="Times New Roman" w:hAnsiTheme="minorHAnsi" w:cs="Arial"/>
          <w:bCs/>
          <w:sz w:val="22"/>
          <w:szCs w:val="22"/>
        </w:rPr>
      </w:pPr>
    </w:p>
    <w:p w:rsidR="00260391" w:rsidRPr="009354B3" w:rsidRDefault="0092357F" w:rsidP="0092357F">
      <w:pPr>
        <w:pStyle w:val="ListParagraph"/>
        <w:numPr>
          <w:ilvl w:val="0"/>
          <w:numId w:val="10"/>
        </w:numPr>
        <w:spacing w:after="0"/>
        <w:jc w:val="both"/>
        <w:rPr>
          <w:rFonts w:asciiTheme="minorHAnsi" w:eastAsia="Calibri" w:hAnsiTheme="minorHAnsi" w:cs="Arial"/>
          <w:b/>
          <w:color w:val="00628A"/>
          <w:sz w:val="22"/>
          <w:szCs w:val="22"/>
          <w:lang w:val="en-US"/>
        </w:rPr>
      </w:pPr>
      <w:r w:rsidRPr="009354B3">
        <w:rPr>
          <w:rFonts w:asciiTheme="minorHAnsi" w:eastAsia="Calibri" w:hAnsiTheme="minorHAnsi" w:cs="Arial"/>
          <w:b/>
          <w:color w:val="00628A"/>
          <w:sz w:val="22"/>
          <w:szCs w:val="22"/>
          <w:lang w:val="en-US"/>
        </w:rPr>
        <w:t>Experience and Clientele</w:t>
      </w:r>
      <w:r w:rsidR="00260391" w:rsidRPr="009354B3">
        <w:rPr>
          <w:rFonts w:asciiTheme="minorHAnsi" w:eastAsia="Calibri" w:hAnsiTheme="minorHAnsi" w:cs="Arial"/>
          <w:b/>
          <w:color w:val="00628A"/>
          <w:sz w:val="22"/>
          <w:szCs w:val="22"/>
          <w:lang w:val="en-US"/>
        </w:rPr>
        <w:t xml:space="preserve"> (</w:t>
      </w:r>
      <w:r w:rsidR="00731EFD" w:rsidRPr="009354B3">
        <w:rPr>
          <w:rFonts w:asciiTheme="minorHAnsi" w:eastAsia="Calibri" w:hAnsiTheme="minorHAnsi" w:cs="Arial"/>
          <w:b/>
          <w:color w:val="00628A"/>
          <w:sz w:val="22"/>
          <w:szCs w:val="22"/>
          <w:lang w:val="en-US"/>
        </w:rPr>
        <w:t>2</w:t>
      </w:r>
      <w:r w:rsidR="00820318" w:rsidRPr="009354B3">
        <w:rPr>
          <w:rFonts w:asciiTheme="minorHAnsi" w:eastAsia="Calibri" w:hAnsiTheme="minorHAnsi" w:cs="Arial"/>
          <w:b/>
          <w:color w:val="00628A"/>
          <w:sz w:val="22"/>
          <w:szCs w:val="22"/>
          <w:lang w:val="en-US"/>
        </w:rPr>
        <w:t>0</w:t>
      </w:r>
      <w:r w:rsidR="00731EFD" w:rsidRPr="009354B3">
        <w:rPr>
          <w:rFonts w:asciiTheme="minorHAnsi" w:eastAsia="Calibri" w:hAnsiTheme="minorHAnsi" w:cs="Arial"/>
          <w:b/>
          <w:color w:val="00628A"/>
          <w:sz w:val="22"/>
          <w:szCs w:val="22"/>
          <w:lang w:val="en-US"/>
        </w:rPr>
        <w:t>%)</w:t>
      </w:r>
    </w:p>
    <w:p w:rsidR="00260391" w:rsidRPr="009354B3" w:rsidRDefault="00260391" w:rsidP="00FB70CB">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 xml:space="preserve">Knowledge of and experience in projects related to </w:t>
      </w:r>
      <w:r w:rsidR="00300BD0" w:rsidRPr="009354B3">
        <w:rPr>
          <w:rFonts w:asciiTheme="minorHAnsi" w:eastAsia="Times New Roman" w:hAnsiTheme="minorHAnsi" w:cs="Arial"/>
          <w:bCs/>
          <w:sz w:val="22"/>
          <w:szCs w:val="22"/>
        </w:rPr>
        <w:t>Financial Switch</w:t>
      </w:r>
      <w:r w:rsidR="00034751" w:rsidRPr="009354B3">
        <w:rPr>
          <w:rFonts w:asciiTheme="minorHAnsi" w:eastAsia="Times New Roman" w:hAnsiTheme="minorHAnsi" w:cs="Arial"/>
          <w:bCs/>
          <w:sz w:val="22"/>
          <w:szCs w:val="22"/>
        </w:rPr>
        <w:t xml:space="preserve"> and Digital Financial Services</w:t>
      </w:r>
    </w:p>
    <w:p w:rsidR="00260391" w:rsidRPr="009354B3" w:rsidRDefault="00925D42" w:rsidP="00FB70CB">
      <w:pPr>
        <w:pStyle w:val="ListParagraph"/>
        <w:numPr>
          <w:ilvl w:val="0"/>
          <w:numId w:val="11"/>
        </w:numPr>
        <w:spacing w:after="0" w:line="264" w:lineRule="auto"/>
        <w:contextualSpacing w:val="0"/>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E</w:t>
      </w:r>
      <w:r w:rsidR="00034751" w:rsidRPr="009354B3">
        <w:rPr>
          <w:rFonts w:asciiTheme="minorHAnsi" w:eastAsia="Times New Roman" w:hAnsiTheme="minorHAnsi" w:cs="Arial"/>
          <w:bCs/>
          <w:sz w:val="22"/>
          <w:szCs w:val="22"/>
        </w:rPr>
        <w:t>xperience of working in Pakistan</w:t>
      </w:r>
    </w:p>
    <w:p w:rsidR="00260391" w:rsidRPr="009354B3" w:rsidRDefault="00260391" w:rsidP="00FB70CB">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 xml:space="preserve">List of similar </w:t>
      </w:r>
      <w:r w:rsidR="00300BD0" w:rsidRPr="009354B3">
        <w:rPr>
          <w:rFonts w:asciiTheme="minorHAnsi" w:eastAsia="Times New Roman" w:hAnsiTheme="minorHAnsi" w:cs="Arial"/>
          <w:bCs/>
          <w:sz w:val="22"/>
          <w:szCs w:val="22"/>
        </w:rPr>
        <w:t>implementations</w:t>
      </w:r>
      <w:r w:rsidRPr="009354B3">
        <w:rPr>
          <w:rFonts w:asciiTheme="minorHAnsi" w:eastAsia="Times New Roman" w:hAnsiTheme="minorHAnsi" w:cs="Arial"/>
          <w:bCs/>
          <w:sz w:val="22"/>
          <w:szCs w:val="22"/>
        </w:rPr>
        <w:t xml:space="preserve"> successfully completed</w:t>
      </w:r>
      <w:r w:rsidR="00300BD0" w:rsidRPr="009354B3">
        <w:rPr>
          <w:rFonts w:asciiTheme="minorHAnsi" w:eastAsia="Times New Roman" w:hAnsiTheme="minorHAnsi" w:cs="Arial"/>
          <w:bCs/>
          <w:sz w:val="22"/>
          <w:szCs w:val="22"/>
        </w:rPr>
        <w:t>,</w:t>
      </w:r>
      <w:r w:rsidRPr="009354B3">
        <w:rPr>
          <w:rFonts w:asciiTheme="minorHAnsi" w:eastAsia="Times New Roman" w:hAnsiTheme="minorHAnsi" w:cs="Arial"/>
          <w:bCs/>
          <w:sz w:val="22"/>
          <w:szCs w:val="22"/>
        </w:rPr>
        <w:t xml:space="preserve"> clearly indicating ability to </w:t>
      </w:r>
      <w:r w:rsidR="005705BC" w:rsidRPr="009354B3">
        <w:rPr>
          <w:rFonts w:asciiTheme="minorHAnsi" w:eastAsia="Times New Roman" w:hAnsiTheme="minorHAnsi" w:cs="Arial"/>
          <w:bCs/>
          <w:sz w:val="22"/>
          <w:szCs w:val="22"/>
        </w:rPr>
        <w:t xml:space="preserve">execute all aspects of the </w:t>
      </w:r>
      <w:r w:rsidR="00F212F0" w:rsidRPr="009354B3">
        <w:rPr>
          <w:rFonts w:asciiTheme="minorHAnsi" w:eastAsia="Times New Roman" w:hAnsiTheme="minorHAnsi" w:cs="Arial"/>
          <w:bCs/>
          <w:sz w:val="22"/>
          <w:szCs w:val="22"/>
        </w:rPr>
        <w:t>project</w:t>
      </w:r>
    </w:p>
    <w:p w:rsidR="00260391" w:rsidRPr="009354B3" w:rsidRDefault="00260391" w:rsidP="00FB70CB">
      <w:pPr>
        <w:pStyle w:val="ListParagraph"/>
        <w:spacing w:after="0"/>
        <w:ind w:left="1125"/>
        <w:jc w:val="both"/>
        <w:rPr>
          <w:rFonts w:asciiTheme="minorHAnsi" w:eastAsia="Times New Roman" w:hAnsiTheme="minorHAnsi" w:cs="Arial"/>
          <w:bCs/>
          <w:sz w:val="22"/>
          <w:szCs w:val="22"/>
        </w:rPr>
      </w:pPr>
    </w:p>
    <w:p w:rsidR="00260391" w:rsidRPr="009354B3" w:rsidRDefault="0092357F" w:rsidP="00CF6019">
      <w:pPr>
        <w:pStyle w:val="ListParagraph"/>
        <w:numPr>
          <w:ilvl w:val="0"/>
          <w:numId w:val="10"/>
        </w:numPr>
        <w:spacing w:after="0"/>
        <w:jc w:val="both"/>
        <w:rPr>
          <w:rFonts w:asciiTheme="minorHAnsi" w:eastAsia="Calibri" w:hAnsiTheme="minorHAnsi" w:cs="Arial"/>
          <w:b/>
          <w:color w:val="00628A"/>
          <w:sz w:val="22"/>
          <w:szCs w:val="22"/>
          <w:lang w:val="en-US"/>
        </w:rPr>
      </w:pPr>
      <w:r w:rsidRPr="009354B3">
        <w:rPr>
          <w:rFonts w:asciiTheme="minorHAnsi" w:eastAsia="Calibri" w:hAnsiTheme="minorHAnsi" w:cs="Arial"/>
          <w:b/>
          <w:color w:val="00628A"/>
          <w:sz w:val="22"/>
          <w:szCs w:val="22"/>
          <w:lang w:val="en-US"/>
        </w:rPr>
        <w:t>Scope of Work</w:t>
      </w:r>
      <w:r w:rsidR="005705BC" w:rsidRPr="009354B3">
        <w:rPr>
          <w:rFonts w:asciiTheme="minorHAnsi" w:eastAsia="Calibri" w:hAnsiTheme="minorHAnsi" w:cs="Arial"/>
          <w:b/>
          <w:color w:val="00628A"/>
          <w:sz w:val="22"/>
          <w:szCs w:val="22"/>
          <w:lang w:val="en-US"/>
        </w:rPr>
        <w:t xml:space="preserve"> (</w:t>
      </w:r>
      <w:r w:rsidR="00820318" w:rsidRPr="009354B3">
        <w:rPr>
          <w:rFonts w:asciiTheme="minorHAnsi" w:eastAsia="Calibri" w:hAnsiTheme="minorHAnsi" w:cs="Arial"/>
          <w:b/>
          <w:color w:val="00628A"/>
          <w:sz w:val="22"/>
          <w:szCs w:val="22"/>
          <w:lang w:val="en-US"/>
        </w:rPr>
        <w:t>40</w:t>
      </w:r>
      <w:r w:rsidR="00260391" w:rsidRPr="009354B3">
        <w:rPr>
          <w:rFonts w:asciiTheme="minorHAnsi" w:eastAsia="Calibri" w:hAnsiTheme="minorHAnsi" w:cs="Arial"/>
          <w:b/>
          <w:color w:val="00628A"/>
          <w:sz w:val="22"/>
          <w:szCs w:val="22"/>
          <w:lang w:val="en-US"/>
        </w:rPr>
        <w:t>%)</w:t>
      </w:r>
    </w:p>
    <w:p w:rsidR="00CF6019" w:rsidRPr="009354B3" w:rsidRDefault="000B2B2B" w:rsidP="00CF6019">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hAnsiTheme="minorHAnsi" w:cs="Calibri"/>
          <w:sz w:val="22"/>
          <w:szCs w:val="22"/>
        </w:rPr>
        <w:t xml:space="preserve">Functional </w:t>
      </w:r>
      <w:r w:rsidR="00CF6019" w:rsidRPr="009354B3">
        <w:rPr>
          <w:rFonts w:asciiTheme="minorHAnsi" w:eastAsia="Times New Roman" w:hAnsiTheme="minorHAnsi" w:cs="Arial"/>
          <w:bCs/>
          <w:sz w:val="22"/>
          <w:szCs w:val="22"/>
        </w:rPr>
        <w:t>Requirements</w:t>
      </w:r>
    </w:p>
    <w:p w:rsidR="00CF6019" w:rsidRPr="009354B3" w:rsidRDefault="000B2B2B" w:rsidP="00CF6019">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hAnsiTheme="minorHAnsi" w:cs="Calibri"/>
          <w:sz w:val="22"/>
          <w:szCs w:val="22"/>
        </w:rPr>
        <w:t>Technology and Architecture</w:t>
      </w:r>
    </w:p>
    <w:p w:rsidR="000B2B2B" w:rsidRPr="009354B3" w:rsidRDefault="000B2B2B" w:rsidP="007A61B6">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hAnsiTheme="minorHAnsi" w:cs="Calibri"/>
          <w:sz w:val="22"/>
          <w:szCs w:val="22"/>
        </w:rPr>
        <w:t>Infrastructure and Deployment</w:t>
      </w:r>
    </w:p>
    <w:p w:rsidR="00CF6019" w:rsidRPr="009354B3" w:rsidRDefault="00CF6019" w:rsidP="007A61B6">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 xml:space="preserve">Performance </w:t>
      </w:r>
      <w:r w:rsidR="00060D0B" w:rsidRPr="009354B3">
        <w:rPr>
          <w:rFonts w:asciiTheme="minorHAnsi" w:eastAsia="Times New Roman" w:hAnsiTheme="minorHAnsi" w:cs="Arial"/>
          <w:bCs/>
          <w:sz w:val="22"/>
          <w:szCs w:val="22"/>
        </w:rPr>
        <w:t>Benchmarking</w:t>
      </w:r>
    </w:p>
    <w:p w:rsidR="00CF6019" w:rsidRPr="009354B3" w:rsidRDefault="009D66E9" w:rsidP="00CF6019">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hAnsiTheme="minorHAnsi" w:cs="Calibri"/>
          <w:sz w:val="22"/>
          <w:szCs w:val="22"/>
        </w:rPr>
        <w:t>Information Security and PA DSS / PCI DSS Compliance</w:t>
      </w:r>
    </w:p>
    <w:p w:rsidR="00CF6019" w:rsidRPr="009354B3" w:rsidRDefault="009D66E9" w:rsidP="00CF6019">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hAnsiTheme="minorHAnsi" w:cs="Calibri"/>
          <w:sz w:val="22"/>
          <w:szCs w:val="22"/>
        </w:rPr>
        <w:t>Operations and Maintenance Models</w:t>
      </w:r>
    </w:p>
    <w:p w:rsidR="000B2B2B" w:rsidRPr="009354B3" w:rsidRDefault="000B2B2B" w:rsidP="00CF6019">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hAnsiTheme="minorHAnsi" w:cs="Calibri"/>
          <w:sz w:val="22"/>
          <w:szCs w:val="22"/>
        </w:rPr>
        <w:t>Product Roadmap</w:t>
      </w:r>
    </w:p>
    <w:p w:rsidR="00CF6019" w:rsidRPr="009354B3" w:rsidRDefault="000B2B2B" w:rsidP="00CF6019">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hAnsiTheme="minorHAnsi" w:cs="Calibri"/>
          <w:sz w:val="22"/>
          <w:szCs w:val="22"/>
        </w:rPr>
        <w:t>Pricing Models</w:t>
      </w:r>
    </w:p>
    <w:p w:rsidR="00A600B9" w:rsidRPr="009354B3" w:rsidRDefault="00A600B9" w:rsidP="00A600B9">
      <w:pPr>
        <w:spacing w:after="0"/>
        <w:jc w:val="both"/>
        <w:rPr>
          <w:rFonts w:asciiTheme="minorHAnsi" w:eastAsia="Times New Roman" w:hAnsiTheme="minorHAnsi" w:cs="Arial"/>
          <w:bCs/>
          <w:sz w:val="22"/>
          <w:szCs w:val="22"/>
        </w:rPr>
      </w:pPr>
    </w:p>
    <w:p w:rsidR="0092357F" w:rsidRPr="009354B3" w:rsidRDefault="0092357F" w:rsidP="0092357F">
      <w:pPr>
        <w:pStyle w:val="ListParagraph"/>
        <w:numPr>
          <w:ilvl w:val="0"/>
          <w:numId w:val="10"/>
        </w:numPr>
        <w:spacing w:after="0"/>
        <w:jc w:val="both"/>
        <w:rPr>
          <w:rFonts w:asciiTheme="minorHAnsi" w:eastAsia="Calibri" w:hAnsiTheme="minorHAnsi" w:cs="Arial"/>
          <w:b/>
          <w:color w:val="00628A"/>
          <w:sz w:val="22"/>
          <w:szCs w:val="22"/>
          <w:lang w:val="en-US"/>
        </w:rPr>
      </w:pPr>
      <w:r w:rsidRPr="009354B3">
        <w:rPr>
          <w:rFonts w:asciiTheme="minorHAnsi" w:eastAsia="Calibri" w:hAnsiTheme="minorHAnsi" w:cs="Arial"/>
          <w:b/>
          <w:color w:val="00628A"/>
          <w:sz w:val="22"/>
          <w:szCs w:val="22"/>
          <w:lang w:val="en-US"/>
        </w:rPr>
        <w:t>Client References (</w:t>
      </w:r>
      <w:r w:rsidR="00820318" w:rsidRPr="009354B3">
        <w:rPr>
          <w:rFonts w:asciiTheme="minorHAnsi" w:eastAsia="Calibri" w:hAnsiTheme="minorHAnsi" w:cs="Arial"/>
          <w:b/>
          <w:color w:val="00628A"/>
          <w:sz w:val="22"/>
          <w:szCs w:val="22"/>
          <w:lang w:val="en-US"/>
        </w:rPr>
        <w:t>20</w:t>
      </w:r>
      <w:r w:rsidRPr="009354B3">
        <w:rPr>
          <w:rFonts w:asciiTheme="minorHAnsi" w:eastAsia="Calibri" w:hAnsiTheme="minorHAnsi" w:cs="Arial"/>
          <w:b/>
          <w:color w:val="00628A"/>
          <w:sz w:val="22"/>
          <w:szCs w:val="22"/>
          <w:lang w:val="en-US"/>
        </w:rPr>
        <w:t>%)</w:t>
      </w:r>
    </w:p>
    <w:p w:rsidR="00260391" w:rsidRPr="009354B3" w:rsidRDefault="00CF6019" w:rsidP="00CF6019">
      <w:pPr>
        <w:pStyle w:val="ListParagraph"/>
        <w:numPr>
          <w:ilvl w:val="0"/>
          <w:numId w:val="11"/>
        </w:numPr>
        <w:spacing w:after="0"/>
        <w:jc w:val="both"/>
        <w:rPr>
          <w:rFonts w:asciiTheme="minorHAnsi" w:eastAsia="Times New Roman" w:hAnsiTheme="minorHAnsi" w:cs="Arial"/>
          <w:bCs/>
          <w:sz w:val="22"/>
          <w:szCs w:val="22"/>
        </w:rPr>
      </w:pPr>
      <w:r w:rsidRPr="009354B3">
        <w:rPr>
          <w:rFonts w:asciiTheme="minorHAnsi" w:eastAsia="Times New Roman" w:hAnsiTheme="minorHAnsi" w:cs="Arial"/>
          <w:bCs/>
          <w:sz w:val="22"/>
          <w:szCs w:val="22"/>
        </w:rPr>
        <w:t>References of two clients where the company has an ongoing relationship</w:t>
      </w:r>
      <w:r w:rsidR="00925D42" w:rsidRPr="009354B3">
        <w:rPr>
          <w:rFonts w:asciiTheme="minorHAnsi" w:eastAsia="Times New Roman" w:hAnsiTheme="minorHAnsi" w:cs="Arial"/>
          <w:bCs/>
          <w:sz w:val="22"/>
          <w:szCs w:val="22"/>
        </w:rPr>
        <w:t>,</w:t>
      </w:r>
      <w:r w:rsidRPr="009354B3">
        <w:rPr>
          <w:rFonts w:asciiTheme="minorHAnsi" w:eastAsia="Times New Roman" w:hAnsiTheme="minorHAnsi" w:cs="Arial"/>
          <w:bCs/>
          <w:sz w:val="22"/>
          <w:szCs w:val="22"/>
        </w:rPr>
        <w:t xml:space="preserve"> and one reference of a client whose project has been completed successfully. Reference checks </w:t>
      </w:r>
      <w:r w:rsidR="006871A0" w:rsidRPr="009354B3">
        <w:rPr>
          <w:rFonts w:asciiTheme="minorHAnsi" w:eastAsia="Times New Roman" w:hAnsiTheme="minorHAnsi" w:cs="Arial"/>
          <w:bCs/>
          <w:sz w:val="22"/>
          <w:szCs w:val="22"/>
        </w:rPr>
        <w:t>may</w:t>
      </w:r>
      <w:r w:rsidRPr="009354B3">
        <w:rPr>
          <w:rFonts w:asciiTheme="minorHAnsi" w:eastAsia="Times New Roman" w:hAnsiTheme="minorHAnsi" w:cs="Arial"/>
          <w:bCs/>
          <w:sz w:val="22"/>
          <w:szCs w:val="22"/>
        </w:rPr>
        <w:t xml:space="preserve"> be made with </w:t>
      </w:r>
      <w:r w:rsidR="000E1BF0" w:rsidRPr="009354B3">
        <w:rPr>
          <w:rFonts w:asciiTheme="minorHAnsi" w:eastAsia="Times New Roman" w:hAnsiTheme="minorHAnsi" w:cs="Arial"/>
          <w:bCs/>
          <w:sz w:val="22"/>
          <w:szCs w:val="22"/>
        </w:rPr>
        <w:t xml:space="preserve">the </w:t>
      </w:r>
      <w:r w:rsidRPr="009354B3">
        <w:rPr>
          <w:rFonts w:asciiTheme="minorHAnsi" w:eastAsia="Times New Roman" w:hAnsiTheme="minorHAnsi" w:cs="Arial"/>
          <w:bCs/>
          <w:sz w:val="22"/>
          <w:szCs w:val="22"/>
        </w:rPr>
        <w:t>contacts provided.</w:t>
      </w:r>
    </w:p>
    <w:p w:rsidR="00260391" w:rsidRPr="009354B3" w:rsidRDefault="00260391" w:rsidP="00FB70CB">
      <w:pPr>
        <w:spacing w:after="0"/>
        <w:jc w:val="both"/>
        <w:rPr>
          <w:rFonts w:asciiTheme="minorHAnsi" w:eastAsia="Calibri" w:hAnsiTheme="minorHAnsi" w:cs="Arial"/>
          <w:sz w:val="22"/>
          <w:szCs w:val="22"/>
          <w:lang w:val="en-US"/>
        </w:rPr>
      </w:pPr>
    </w:p>
    <w:p w:rsidR="00260391" w:rsidRPr="009354B3" w:rsidRDefault="00260391" w:rsidP="00FB70CB">
      <w:pPr>
        <w:pStyle w:val="ListParagraph"/>
        <w:numPr>
          <w:ilvl w:val="0"/>
          <w:numId w:val="2"/>
        </w:numPr>
        <w:spacing w:after="0"/>
        <w:jc w:val="both"/>
        <w:rPr>
          <w:rFonts w:asciiTheme="minorHAnsi" w:eastAsia="Calibri" w:hAnsiTheme="minorHAnsi" w:cs="Arial"/>
          <w:b/>
          <w:color w:val="00628A"/>
          <w:sz w:val="22"/>
          <w:szCs w:val="22"/>
          <w:lang w:val="en-US"/>
        </w:rPr>
      </w:pPr>
      <w:r w:rsidRPr="009354B3">
        <w:rPr>
          <w:rFonts w:asciiTheme="minorHAnsi" w:eastAsia="Calibri" w:hAnsiTheme="minorHAnsi" w:cs="Arial"/>
          <w:b/>
          <w:color w:val="00628A"/>
          <w:sz w:val="22"/>
          <w:szCs w:val="22"/>
          <w:lang w:val="en-US"/>
        </w:rPr>
        <w:t>Expected Timeline</w:t>
      </w:r>
    </w:p>
    <w:p w:rsidR="00260391" w:rsidRPr="009354B3" w:rsidRDefault="00260391" w:rsidP="00FB70CB">
      <w:pPr>
        <w:pStyle w:val="ListParagraph"/>
        <w:spacing w:after="0"/>
        <w:ind w:left="360"/>
        <w:jc w:val="both"/>
        <w:rPr>
          <w:rFonts w:asciiTheme="minorHAnsi" w:eastAsia="Calibri" w:hAnsiTheme="minorHAnsi" w:cs="Calibri"/>
          <w:sz w:val="22"/>
          <w:szCs w:val="22"/>
        </w:rPr>
      </w:pPr>
      <w:r w:rsidRPr="009354B3">
        <w:rPr>
          <w:rFonts w:asciiTheme="minorHAnsi" w:eastAsia="Calibri" w:hAnsiTheme="minorHAnsi" w:cs="Calibri"/>
          <w:sz w:val="22"/>
          <w:szCs w:val="22"/>
        </w:rPr>
        <w:t xml:space="preserve">The timeline for </w:t>
      </w:r>
      <w:r w:rsidR="0015280B" w:rsidRPr="009354B3">
        <w:rPr>
          <w:rFonts w:asciiTheme="minorHAnsi" w:eastAsia="Calibri" w:hAnsiTheme="minorHAnsi" w:cs="Calibri"/>
          <w:sz w:val="22"/>
          <w:szCs w:val="22"/>
        </w:rPr>
        <w:t>the EOI process</w:t>
      </w:r>
      <w:r w:rsidRPr="009354B3">
        <w:rPr>
          <w:rFonts w:asciiTheme="minorHAnsi" w:eastAsia="Calibri" w:hAnsiTheme="minorHAnsi" w:cs="Calibri"/>
          <w:sz w:val="22"/>
          <w:szCs w:val="22"/>
        </w:rPr>
        <w:t xml:space="preserve"> is as follows:</w:t>
      </w:r>
    </w:p>
    <w:p w:rsidR="00260391" w:rsidRPr="009354B3" w:rsidRDefault="00260391" w:rsidP="00FB70CB">
      <w:pPr>
        <w:pStyle w:val="ListParagraph"/>
        <w:spacing w:after="0"/>
        <w:ind w:left="360"/>
        <w:jc w:val="both"/>
        <w:rPr>
          <w:rFonts w:asciiTheme="minorHAnsi" w:hAnsiTheme="minorHAnsi"/>
        </w:rPr>
      </w:pPr>
    </w:p>
    <w:tbl>
      <w:tblPr>
        <w:tblStyle w:val="a"/>
        <w:tblW w:w="6948" w:type="dxa"/>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4"/>
        <w:gridCol w:w="3274"/>
      </w:tblGrid>
      <w:tr w:rsidR="00FB4F65" w:rsidRPr="008640E6" w:rsidTr="00037B1D">
        <w:tc>
          <w:tcPr>
            <w:tcW w:w="3674" w:type="dxa"/>
          </w:tcPr>
          <w:p w:rsidR="00FB4F65" w:rsidRPr="009354B3" w:rsidRDefault="00FB4F65" w:rsidP="00FB70CB">
            <w:pPr>
              <w:jc w:val="both"/>
              <w:rPr>
                <w:rFonts w:asciiTheme="minorHAnsi" w:eastAsia="Calibri" w:hAnsiTheme="minorHAnsi" w:cs="Calibri"/>
                <w:sz w:val="22"/>
                <w:szCs w:val="22"/>
              </w:rPr>
            </w:pPr>
            <w:r w:rsidRPr="009354B3">
              <w:rPr>
                <w:rFonts w:asciiTheme="minorHAnsi" w:eastAsia="Calibri" w:hAnsiTheme="minorHAnsi" w:cs="Calibri"/>
                <w:sz w:val="22"/>
                <w:szCs w:val="22"/>
              </w:rPr>
              <w:t>EOI initiation</w:t>
            </w:r>
          </w:p>
        </w:tc>
        <w:tc>
          <w:tcPr>
            <w:tcW w:w="3274" w:type="dxa"/>
          </w:tcPr>
          <w:p w:rsidR="00FB4F65" w:rsidRPr="009354B3" w:rsidRDefault="00267391" w:rsidP="00267391">
            <w:pPr>
              <w:jc w:val="both"/>
              <w:rPr>
                <w:rFonts w:asciiTheme="minorHAnsi" w:eastAsia="Calibri" w:hAnsiTheme="minorHAnsi" w:cs="Calibri"/>
                <w:sz w:val="22"/>
                <w:szCs w:val="22"/>
              </w:rPr>
            </w:pPr>
            <w:r w:rsidRPr="009354B3">
              <w:rPr>
                <w:rFonts w:asciiTheme="minorHAnsi" w:eastAsia="Calibri" w:hAnsiTheme="minorHAnsi" w:cs="Calibri"/>
                <w:sz w:val="22"/>
                <w:szCs w:val="22"/>
              </w:rPr>
              <w:t>February</w:t>
            </w:r>
            <w:r w:rsidR="00013957" w:rsidRPr="009354B3">
              <w:rPr>
                <w:rFonts w:asciiTheme="minorHAnsi" w:eastAsia="Calibri" w:hAnsiTheme="minorHAnsi" w:cs="Calibri"/>
                <w:sz w:val="22"/>
                <w:szCs w:val="22"/>
              </w:rPr>
              <w:t xml:space="preserve"> </w:t>
            </w:r>
            <w:r w:rsidRPr="009354B3">
              <w:rPr>
                <w:rFonts w:asciiTheme="minorHAnsi" w:eastAsia="Calibri" w:hAnsiTheme="minorHAnsi" w:cs="Calibri"/>
                <w:sz w:val="22"/>
                <w:szCs w:val="22"/>
              </w:rPr>
              <w:t>10</w:t>
            </w:r>
            <w:r w:rsidR="00013957" w:rsidRPr="009354B3">
              <w:rPr>
                <w:rFonts w:asciiTheme="minorHAnsi" w:eastAsia="Calibri" w:hAnsiTheme="minorHAnsi" w:cs="Calibri"/>
                <w:sz w:val="22"/>
                <w:szCs w:val="22"/>
                <w:vertAlign w:val="superscript"/>
              </w:rPr>
              <w:t>th</w:t>
            </w:r>
            <w:r w:rsidR="00013957" w:rsidRPr="009354B3">
              <w:rPr>
                <w:rFonts w:asciiTheme="minorHAnsi" w:eastAsia="Calibri" w:hAnsiTheme="minorHAnsi" w:cs="Calibri"/>
                <w:sz w:val="22"/>
                <w:szCs w:val="22"/>
              </w:rPr>
              <w:t>, 2017</w:t>
            </w:r>
          </w:p>
        </w:tc>
      </w:tr>
      <w:tr w:rsidR="00FB4F65" w:rsidRPr="008640E6" w:rsidTr="00037B1D">
        <w:tc>
          <w:tcPr>
            <w:tcW w:w="3674" w:type="dxa"/>
          </w:tcPr>
          <w:p w:rsidR="00FB4F65" w:rsidRPr="00293E02" w:rsidRDefault="00FB4F65" w:rsidP="00FB70CB">
            <w:pPr>
              <w:jc w:val="both"/>
              <w:rPr>
                <w:rFonts w:asciiTheme="minorHAnsi" w:eastAsia="Calibri" w:hAnsiTheme="minorHAnsi" w:cs="Calibri"/>
                <w:sz w:val="22"/>
                <w:szCs w:val="22"/>
              </w:rPr>
            </w:pPr>
            <w:r w:rsidRPr="00293E02">
              <w:rPr>
                <w:rFonts w:asciiTheme="minorHAnsi" w:eastAsia="Calibri" w:hAnsiTheme="minorHAnsi" w:cs="Calibri"/>
                <w:sz w:val="22"/>
                <w:szCs w:val="22"/>
              </w:rPr>
              <w:t xml:space="preserve">Supplier </w:t>
            </w:r>
            <w:r w:rsidR="00B3290C" w:rsidRPr="00293E02">
              <w:rPr>
                <w:rFonts w:asciiTheme="minorHAnsi" w:eastAsia="Calibri" w:hAnsiTheme="minorHAnsi" w:cs="Calibri"/>
                <w:sz w:val="22"/>
                <w:szCs w:val="22"/>
              </w:rPr>
              <w:t xml:space="preserve">Queries &amp; </w:t>
            </w:r>
            <w:r w:rsidRPr="00293E02">
              <w:rPr>
                <w:rFonts w:asciiTheme="minorHAnsi" w:eastAsia="Calibri" w:hAnsiTheme="minorHAnsi" w:cs="Calibri"/>
                <w:sz w:val="22"/>
                <w:szCs w:val="22"/>
              </w:rPr>
              <w:t>Clarifications</w:t>
            </w:r>
          </w:p>
        </w:tc>
        <w:tc>
          <w:tcPr>
            <w:tcW w:w="3274" w:type="dxa"/>
          </w:tcPr>
          <w:p w:rsidR="00FB4F65" w:rsidRPr="00293E02" w:rsidRDefault="008729FA" w:rsidP="00267391">
            <w:pPr>
              <w:jc w:val="both"/>
              <w:rPr>
                <w:rFonts w:asciiTheme="minorHAnsi" w:eastAsia="Calibri" w:hAnsiTheme="minorHAnsi" w:cs="Calibri"/>
                <w:sz w:val="22"/>
                <w:szCs w:val="22"/>
              </w:rPr>
            </w:pPr>
            <w:r w:rsidRPr="00293E02">
              <w:rPr>
                <w:rFonts w:asciiTheme="minorHAnsi" w:eastAsia="Calibri" w:hAnsiTheme="minorHAnsi" w:cs="Calibri"/>
                <w:sz w:val="22"/>
                <w:szCs w:val="22"/>
              </w:rPr>
              <w:t xml:space="preserve">Till </w:t>
            </w:r>
            <w:r w:rsidR="00013957" w:rsidRPr="00293E02">
              <w:rPr>
                <w:rFonts w:asciiTheme="minorHAnsi" w:eastAsia="Calibri" w:hAnsiTheme="minorHAnsi" w:cs="Calibri"/>
                <w:sz w:val="22"/>
                <w:szCs w:val="22"/>
              </w:rPr>
              <w:t>February</w:t>
            </w:r>
            <w:r w:rsidRPr="00293E02">
              <w:rPr>
                <w:rFonts w:asciiTheme="minorHAnsi" w:eastAsia="Calibri" w:hAnsiTheme="minorHAnsi" w:cs="Calibri"/>
                <w:sz w:val="22"/>
                <w:szCs w:val="22"/>
              </w:rPr>
              <w:t xml:space="preserve"> </w:t>
            </w:r>
            <w:r w:rsidR="00267391" w:rsidRPr="00293E02">
              <w:rPr>
                <w:rFonts w:asciiTheme="minorHAnsi" w:eastAsia="Calibri" w:hAnsiTheme="minorHAnsi" w:cs="Calibri"/>
                <w:sz w:val="22"/>
                <w:szCs w:val="22"/>
              </w:rPr>
              <w:t>15</w:t>
            </w:r>
            <w:r w:rsidR="00267391" w:rsidRPr="00293E02">
              <w:rPr>
                <w:rFonts w:asciiTheme="minorHAnsi" w:eastAsia="Calibri" w:hAnsiTheme="minorHAnsi" w:cs="Calibri"/>
                <w:sz w:val="22"/>
                <w:szCs w:val="22"/>
                <w:vertAlign w:val="superscript"/>
              </w:rPr>
              <w:t>th</w:t>
            </w:r>
            <w:r w:rsidR="00013957" w:rsidRPr="00293E02">
              <w:rPr>
                <w:rFonts w:asciiTheme="minorHAnsi" w:eastAsia="Calibri" w:hAnsiTheme="minorHAnsi" w:cs="Calibri"/>
                <w:sz w:val="22"/>
                <w:szCs w:val="22"/>
              </w:rPr>
              <w:t>, 2017</w:t>
            </w:r>
          </w:p>
        </w:tc>
      </w:tr>
      <w:tr w:rsidR="00FB4F65" w:rsidRPr="008640E6" w:rsidTr="001A06F0">
        <w:tc>
          <w:tcPr>
            <w:tcW w:w="3674" w:type="dxa"/>
          </w:tcPr>
          <w:p w:rsidR="00FB4F65" w:rsidRPr="00293E02" w:rsidRDefault="008729FA" w:rsidP="001A06F0">
            <w:pPr>
              <w:jc w:val="both"/>
              <w:rPr>
                <w:rFonts w:asciiTheme="minorHAnsi" w:eastAsia="Calibri" w:hAnsiTheme="minorHAnsi" w:cs="Calibri"/>
                <w:sz w:val="22"/>
                <w:szCs w:val="22"/>
              </w:rPr>
            </w:pPr>
            <w:r w:rsidRPr="00293E02">
              <w:rPr>
                <w:rFonts w:asciiTheme="minorHAnsi" w:eastAsia="Calibri" w:hAnsiTheme="minorHAnsi" w:cs="Calibri"/>
                <w:sz w:val="22"/>
                <w:szCs w:val="22"/>
              </w:rPr>
              <w:t xml:space="preserve">Last date of </w:t>
            </w:r>
            <w:r w:rsidR="00FB4F65" w:rsidRPr="00293E02">
              <w:rPr>
                <w:rFonts w:asciiTheme="minorHAnsi" w:eastAsia="Calibri" w:hAnsiTheme="minorHAnsi" w:cs="Calibri"/>
                <w:sz w:val="22"/>
                <w:szCs w:val="22"/>
              </w:rPr>
              <w:t>EOI</w:t>
            </w:r>
            <w:r w:rsidRPr="00293E02">
              <w:rPr>
                <w:rFonts w:asciiTheme="minorHAnsi" w:eastAsia="Calibri" w:hAnsiTheme="minorHAnsi" w:cs="Calibri"/>
                <w:sz w:val="22"/>
                <w:szCs w:val="22"/>
              </w:rPr>
              <w:t xml:space="preserve"> submission</w:t>
            </w:r>
          </w:p>
        </w:tc>
        <w:tc>
          <w:tcPr>
            <w:tcW w:w="3274" w:type="dxa"/>
          </w:tcPr>
          <w:p w:rsidR="00FB4F65" w:rsidRPr="00293E02" w:rsidRDefault="00013957" w:rsidP="00267391">
            <w:pPr>
              <w:jc w:val="both"/>
              <w:rPr>
                <w:rFonts w:asciiTheme="minorHAnsi" w:eastAsia="Calibri" w:hAnsiTheme="minorHAnsi" w:cs="Calibri"/>
                <w:sz w:val="22"/>
                <w:szCs w:val="22"/>
              </w:rPr>
            </w:pPr>
            <w:r w:rsidRPr="00293E02">
              <w:rPr>
                <w:rFonts w:asciiTheme="minorHAnsi" w:eastAsia="Calibri" w:hAnsiTheme="minorHAnsi" w:cs="Calibri"/>
                <w:sz w:val="22"/>
                <w:szCs w:val="22"/>
              </w:rPr>
              <w:t>February</w:t>
            </w:r>
            <w:r w:rsidR="008729FA" w:rsidRPr="00293E02">
              <w:rPr>
                <w:rFonts w:asciiTheme="minorHAnsi" w:eastAsia="Calibri" w:hAnsiTheme="minorHAnsi" w:cs="Calibri"/>
                <w:sz w:val="22"/>
                <w:szCs w:val="22"/>
              </w:rPr>
              <w:t xml:space="preserve"> </w:t>
            </w:r>
            <w:r w:rsidR="00267391" w:rsidRPr="00293E02">
              <w:rPr>
                <w:rFonts w:asciiTheme="minorHAnsi" w:eastAsia="Calibri" w:hAnsiTheme="minorHAnsi" w:cs="Calibri"/>
                <w:sz w:val="22"/>
                <w:szCs w:val="22"/>
              </w:rPr>
              <w:t>27</w:t>
            </w:r>
            <w:r w:rsidR="00D57809" w:rsidRPr="00293E02">
              <w:rPr>
                <w:rFonts w:asciiTheme="minorHAnsi" w:eastAsia="Calibri" w:hAnsiTheme="minorHAnsi" w:cs="Calibri"/>
                <w:sz w:val="22"/>
                <w:szCs w:val="22"/>
                <w:vertAlign w:val="superscript"/>
              </w:rPr>
              <w:t>th</w:t>
            </w:r>
            <w:r w:rsidR="00FB4F65" w:rsidRPr="00293E02">
              <w:rPr>
                <w:rFonts w:asciiTheme="minorHAnsi" w:eastAsia="Calibri" w:hAnsiTheme="minorHAnsi" w:cs="Calibri"/>
                <w:sz w:val="22"/>
                <w:szCs w:val="22"/>
              </w:rPr>
              <w:t>, 2017</w:t>
            </w:r>
          </w:p>
        </w:tc>
      </w:tr>
    </w:tbl>
    <w:p w:rsidR="00D1258A" w:rsidRPr="00293E02" w:rsidRDefault="00D1258A" w:rsidP="00D1258A">
      <w:pPr>
        <w:pStyle w:val="BodyText"/>
        <w:spacing w:after="0"/>
        <w:ind w:left="360"/>
        <w:jc w:val="both"/>
        <w:rPr>
          <w:rFonts w:asciiTheme="minorHAnsi" w:hAnsiTheme="minorHAnsi" w:cs="Calibri"/>
          <w:sz w:val="22"/>
          <w:szCs w:val="22"/>
        </w:rPr>
      </w:pPr>
    </w:p>
    <w:p w:rsidR="00D1258A" w:rsidRPr="00293E02" w:rsidRDefault="00D1258A" w:rsidP="00D1258A">
      <w:pPr>
        <w:pStyle w:val="BodyText"/>
        <w:spacing w:after="0"/>
        <w:ind w:left="360"/>
        <w:jc w:val="both"/>
        <w:rPr>
          <w:rFonts w:asciiTheme="minorHAnsi" w:hAnsiTheme="minorHAnsi" w:cs="Calibri"/>
          <w:sz w:val="22"/>
          <w:szCs w:val="22"/>
        </w:rPr>
      </w:pPr>
      <w:r w:rsidRPr="00293E02">
        <w:rPr>
          <w:rFonts w:asciiTheme="minorHAnsi" w:hAnsiTheme="minorHAnsi" w:cs="Calibri"/>
          <w:sz w:val="22"/>
          <w:szCs w:val="22"/>
        </w:rPr>
        <w:t xml:space="preserve">All questions and/or clarifications regarding this EOI must be submitted via email to </w:t>
      </w:r>
      <w:hyperlink r:id="rId9" w:history="1">
        <w:r w:rsidRPr="00293E02">
          <w:rPr>
            <w:rStyle w:val="Hyperlink"/>
            <w:rFonts w:asciiTheme="minorHAnsi" w:hAnsiTheme="minorHAnsi" w:cs="Calibri"/>
            <w:b/>
            <w:sz w:val="22"/>
            <w:szCs w:val="22"/>
          </w:rPr>
          <w:t>Procurement@karandaaz.com.pk</w:t>
        </w:r>
      </w:hyperlink>
      <w:r w:rsidRPr="00293E02">
        <w:rPr>
          <w:rFonts w:asciiTheme="minorHAnsi" w:hAnsiTheme="minorHAnsi" w:cs="Calibri"/>
          <w:b/>
          <w:sz w:val="22"/>
          <w:szCs w:val="22"/>
        </w:rPr>
        <w:t xml:space="preserve"> </w:t>
      </w:r>
      <w:r w:rsidRPr="00293E02">
        <w:rPr>
          <w:rFonts w:asciiTheme="minorHAnsi" w:hAnsiTheme="minorHAnsi" w:cs="Calibri"/>
          <w:sz w:val="22"/>
          <w:szCs w:val="22"/>
        </w:rPr>
        <w:t xml:space="preserve">no later than 5:00 pm local time on </w:t>
      </w:r>
      <w:r w:rsidRPr="00293E02">
        <w:rPr>
          <w:rFonts w:asciiTheme="minorHAnsi" w:hAnsiTheme="minorHAnsi" w:cs="Calibri"/>
          <w:b/>
          <w:sz w:val="22"/>
          <w:szCs w:val="22"/>
        </w:rPr>
        <w:t>February 15</w:t>
      </w:r>
      <w:r w:rsidRPr="00D8728B">
        <w:rPr>
          <w:rFonts w:asciiTheme="minorHAnsi" w:eastAsia="Calibri" w:hAnsiTheme="minorHAnsi" w:cs="Calibri"/>
          <w:b/>
          <w:sz w:val="22"/>
          <w:szCs w:val="22"/>
          <w:vertAlign w:val="superscript"/>
        </w:rPr>
        <w:t>th</w:t>
      </w:r>
      <w:r w:rsidRPr="00293E02">
        <w:rPr>
          <w:rFonts w:asciiTheme="minorHAnsi" w:hAnsiTheme="minorHAnsi" w:cs="Calibri"/>
          <w:b/>
          <w:sz w:val="22"/>
          <w:szCs w:val="22"/>
        </w:rPr>
        <w:t>, 2017</w:t>
      </w:r>
      <w:r w:rsidRPr="00293E02">
        <w:rPr>
          <w:rFonts w:asciiTheme="minorHAnsi" w:hAnsiTheme="minorHAnsi" w:cs="Calibri"/>
          <w:sz w:val="22"/>
          <w:szCs w:val="22"/>
        </w:rPr>
        <w:t xml:space="preserve">. All correspondence and/or inquiries regarding this solicitation </w:t>
      </w:r>
      <w:r w:rsidRPr="00293E02">
        <w:rPr>
          <w:rFonts w:asciiTheme="minorHAnsi" w:hAnsiTheme="minorHAnsi" w:cs="Calibri"/>
          <w:b/>
          <w:sz w:val="22"/>
          <w:szCs w:val="22"/>
        </w:rPr>
        <w:t>must reference the</w:t>
      </w:r>
      <w:r w:rsidRPr="00293E02">
        <w:rPr>
          <w:rFonts w:asciiTheme="minorHAnsi" w:hAnsiTheme="minorHAnsi" w:cs="Calibri"/>
          <w:sz w:val="22"/>
          <w:szCs w:val="22"/>
        </w:rPr>
        <w:t xml:space="preserve"> </w:t>
      </w:r>
      <w:r w:rsidRPr="00293E02">
        <w:rPr>
          <w:rFonts w:asciiTheme="minorHAnsi" w:hAnsiTheme="minorHAnsi" w:cs="Calibri"/>
          <w:b/>
          <w:sz w:val="22"/>
          <w:szCs w:val="22"/>
        </w:rPr>
        <w:t>EOI number and Title</w:t>
      </w:r>
      <w:r w:rsidRPr="00293E02">
        <w:rPr>
          <w:rFonts w:asciiTheme="minorHAnsi" w:hAnsiTheme="minorHAnsi" w:cs="Calibri"/>
          <w:sz w:val="22"/>
          <w:szCs w:val="22"/>
        </w:rPr>
        <w:t>. No phone calls or in-person inquiries will be entertained; all questions and inquiries must be in writing</w:t>
      </w:r>
      <w:r w:rsidR="00B87113">
        <w:rPr>
          <w:rFonts w:asciiTheme="minorHAnsi" w:hAnsiTheme="minorHAnsi" w:cs="Calibri"/>
          <w:sz w:val="22"/>
          <w:szCs w:val="22"/>
        </w:rPr>
        <w:t>.</w:t>
      </w:r>
    </w:p>
    <w:p w:rsidR="00D1258A" w:rsidRPr="00293E02" w:rsidRDefault="00D1258A" w:rsidP="00D1258A">
      <w:pPr>
        <w:pStyle w:val="BodyText"/>
        <w:spacing w:after="0"/>
        <w:jc w:val="both"/>
        <w:rPr>
          <w:rFonts w:asciiTheme="minorHAnsi" w:hAnsiTheme="minorHAnsi" w:cs="Calibri"/>
          <w:sz w:val="22"/>
          <w:szCs w:val="22"/>
        </w:rPr>
      </w:pPr>
    </w:p>
    <w:p w:rsidR="00D1258A" w:rsidRPr="00293E02" w:rsidRDefault="00D1258A" w:rsidP="00D1258A">
      <w:pPr>
        <w:pStyle w:val="BodyText"/>
        <w:spacing w:after="0"/>
        <w:ind w:left="360"/>
        <w:jc w:val="both"/>
        <w:rPr>
          <w:rFonts w:asciiTheme="minorHAnsi" w:hAnsiTheme="minorHAnsi" w:cs="Calibri"/>
          <w:sz w:val="22"/>
          <w:szCs w:val="22"/>
        </w:rPr>
      </w:pPr>
      <w:r w:rsidRPr="00293E02">
        <w:rPr>
          <w:rFonts w:asciiTheme="minorHAnsi" w:hAnsiTheme="minorHAnsi" w:cs="Calibri"/>
          <w:sz w:val="22"/>
          <w:szCs w:val="22"/>
        </w:rPr>
        <w:t xml:space="preserve">Questions and requests for clarification—and the responses thereto—will be circulated to all EOI recipients who have indicated an interest in bidding by 5:00 pm on </w:t>
      </w:r>
      <w:r w:rsidRPr="00B960FD">
        <w:rPr>
          <w:rFonts w:asciiTheme="minorHAnsi" w:hAnsiTheme="minorHAnsi" w:cs="Calibri"/>
          <w:b/>
          <w:sz w:val="22"/>
          <w:szCs w:val="22"/>
        </w:rPr>
        <w:t xml:space="preserve">February </w:t>
      </w:r>
      <w:r w:rsidR="00B960FD" w:rsidRPr="00B960FD">
        <w:rPr>
          <w:rFonts w:asciiTheme="minorHAnsi" w:hAnsiTheme="minorHAnsi" w:cs="Calibri"/>
          <w:b/>
          <w:sz w:val="22"/>
          <w:szCs w:val="22"/>
        </w:rPr>
        <w:t>1</w:t>
      </w:r>
      <w:r w:rsidRPr="00B960FD">
        <w:rPr>
          <w:rFonts w:asciiTheme="minorHAnsi" w:hAnsiTheme="minorHAnsi" w:cs="Calibri"/>
          <w:b/>
          <w:sz w:val="22"/>
          <w:szCs w:val="22"/>
        </w:rPr>
        <w:t>7</w:t>
      </w:r>
      <w:r w:rsidRPr="00B960FD">
        <w:rPr>
          <w:rFonts w:asciiTheme="minorHAnsi" w:eastAsia="Calibri" w:hAnsiTheme="minorHAnsi" w:cs="Calibri"/>
          <w:sz w:val="22"/>
          <w:szCs w:val="22"/>
          <w:vertAlign w:val="superscript"/>
        </w:rPr>
        <w:t>th</w:t>
      </w:r>
      <w:r w:rsidRPr="00B960FD">
        <w:rPr>
          <w:rFonts w:asciiTheme="minorHAnsi" w:hAnsiTheme="minorHAnsi" w:cs="Calibri"/>
          <w:b/>
          <w:sz w:val="22"/>
          <w:szCs w:val="22"/>
        </w:rPr>
        <w:t>, 2017</w:t>
      </w:r>
      <w:r w:rsidRPr="00293E02">
        <w:rPr>
          <w:rFonts w:asciiTheme="minorHAnsi" w:hAnsiTheme="minorHAnsi" w:cs="Calibri"/>
          <w:sz w:val="22"/>
          <w:szCs w:val="22"/>
        </w:rPr>
        <w:t>.</w:t>
      </w:r>
    </w:p>
    <w:p w:rsidR="00D1258A" w:rsidRPr="00293E02" w:rsidRDefault="00D1258A" w:rsidP="00D1258A">
      <w:pPr>
        <w:pStyle w:val="BodyText"/>
        <w:spacing w:after="0"/>
        <w:jc w:val="both"/>
        <w:rPr>
          <w:rFonts w:asciiTheme="minorHAnsi" w:hAnsiTheme="minorHAnsi" w:cs="Calibri"/>
          <w:sz w:val="22"/>
          <w:szCs w:val="22"/>
        </w:rPr>
      </w:pPr>
    </w:p>
    <w:p w:rsidR="00CB6890" w:rsidRPr="00293E02" w:rsidRDefault="00CB6890" w:rsidP="00A600B9">
      <w:pPr>
        <w:spacing w:after="0"/>
        <w:jc w:val="both"/>
        <w:rPr>
          <w:rFonts w:asciiTheme="minorHAnsi" w:hAnsiTheme="minorHAnsi"/>
        </w:rPr>
      </w:pPr>
    </w:p>
    <w:p w:rsidR="00D1258A" w:rsidRPr="00293E02" w:rsidRDefault="00D1258A" w:rsidP="00A600B9">
      <w:pPr>
        <w:spacing w:after="0"/>
        <w:jc w:val="both"/>
        <w:rPr>
          <w:rFonts w:asciiTheme="minorHAnsi" w:hAnsiTheme="minorHAnsi"/>
        </w:rPr>
      </w:pPr>
    </w:p>
    <w:p w:rsidR="00D1258A" w:rsidRPr="00293E02" w:rsidRDefault="00D1258A" w:rsidP="00A600B9">
      <w:pPr>
        <w:spacing w:after="0"/>
        <w:jc w:val="both"/>
        <w:rPr>
          <w:rFonts w:asciiTheme="minorHAnsi" w:hAnsiTheme="minorHAnsi"/>
        </w:rPr>
      </w:pPr>
    </w:p>
    <w:p w:rsidR="00D1258A" w:rsidRPr="00293E02" w:rsidRDefault="00D1258A" w:rsidP="00A600B9">
      <w:pPr>
        <w:spacing w:after="0"/>
        <w:jc w:val="both"/>
        <w:rPr>
          <w:rFonts w:asciiTheme="minorHAnsi" w:hAnsiTheme="minorHAnsi"/>
        </w:rPr>
      </w:pPr>
    </w:p>
    <w:p w:rsidR="00260391" w:rsidRPr="00293E02" w:rsidRDefault="00260391" w:rsidP="00FB70CB">
      <w:pPr>
        <w:pStyle w:val="Default"/>
        <w:numPr>
          <w:ilvl w:val="0"/>
          <w:numId w:val="2"/>
        </w:numPr>
        <w:jc w:val="both"/>
        <w:rPr>
          <w:rFonts w:asciiTheme="minorHAnsi" w:hAnsiTheme="minorHAnsi" w:cstheme="minorHAnsi"/>
          <w:b/>
          <w:bCs/>
          <w:color w:val="00628A"/>
          <w:sz w:val="22"/>
          <w:szCs w:val="22"/>
        </w:rPr>
      </w:pPr>
      <w:r w:rsidRPr="00293E02">
        <w:rPr>
          <w:rFonts w:asciiTheme="minorHAnsi" w:hAnsiTheme="minorHAnsi" w:cstheme="minorHAnsi"/>
          <w:b/>
          <w:bCs/>
          <w:color w:val="00628A"/>
          <w:sz w:val="22"/>
          <w:szCs w:val="22"/>
        </w:rPr>
        <w:t>Document Requirements</w:t>
      </w:r>
    </w:p>
    <w:p w:rsidR="00275123" w:rsidRPr="00293E02" w:rsidRDefault="00275123" w:rsidP="00FB70CB">
      <w:pPr>
        <w:ind w:firstLine="360"/>
        <w:jc w:val="both"/>
        <w:rPr>
          <w:rFonts w:asciiTheme="minorHAnsi" w:hAnsiTheme="minorHAnsi" w:cs="Arial"/>
          <w:sz w:val="22"/>
          <w:szCs w:val="22"/>
        </w:rPr>
      </w:pPr>
      <w:r w:rsidRPr="00293E02">
        <w:rPr>
          <w:rFonts w:asciiTheme="minorHAnsi" w:hAnsiTheme="minorHAnsi" w:cs="Arial"/>
          <w:sz w:val="22"/>
          <w:szCs w:val="22"/>
        </w:rPr>
        <w:t xml:space="preserve">The documents/information mentioned below must be provided with the EOI. </w:t>
      </w:r>
    </w:p>
    <w:p w:rsidR="00260391" w:rsidRPr="00293E02" w:rsidRDefault="00260391" w:rsidP="00FB70CB">
      <w:pPr>
        <w:ind w:firstLine="360"/>
        <w:jc w:val="both"/>
        <w:rPr>
          <w:rFonts w:asciiTheme="minorHAnsi" w:hAnsiTheme="minorHAnsi" w:cs="Arial"/>
          <w:b/>
          <w:sz w:val="22"/>
          <w:szCs w:val="22"/>
        </w:rPr>
      </w:pPr>
      <w:r w:rsidRPr="00293E02">
        <w:rPr>
          <w:rFonts w:asciiTheme="minorHAnsi" w:hAnsiTheme="minorHAnsi" w:cs="Arial"/>
          <w:b/>
          <w:sz w:val="22"/>
          <w:szCs w:val="22"/>
        </w:rPr>
        <w:t>APPLICATION CHECKLIST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42"/>
        <w:gridCol w:w="1097"/>
      </w:tblGrid>
      <w:tr w:rsidR="00260391" w:rsidRPr="008640E6" w:rsidTr="00037B1D">
        <w:trPr>
          <w:trHeight w:val="731"/>
          <w:jc w:val="center"/>
        </w:trPr>
        <w:tc>
          <w:tcPr>
            <w:tcW w:w="828" w:type="dxa"/>
            <w:vAlign w:val="center"/>
          </w:tcPr>
          <w:p w:rsidR="00260391" w:rsidRPr="00293E02" w:rsidRDefault="00260391" w:rsidP="00FB70CB">
            <w:pPr>
              <w:spacing w:after="0"/>
              <w:jc w:val="both"/>
              <w:rPr>
                <w:rFonts w:asciiTheme="minorHAnsi" w:hAnsiTheme="minorHAnsi" w:cs="Arial"/>
                <w:b/>
                <w:sz w:val="22"/>
                <w:szCs w:val="22"/>
              </w:rPr>
            </w:pPr>
            <w:r w:rsidRPr="00293E02">
              <w:rPr>
                <w:rFonts w:asciiTheme="minorHAnsi" w:hAnsiTheme="minorHAnsi" w:cs="Arial"/>
                <w:b/>
                <w:sz w:val="22"/>
                <w:szCs w:val="22"/>
              </w:rPr>
              <w:t>Sr. No</w:t>
            </w:r>
          </w:p>
        </w:tc>
        <w:tc>
          <w:tcPr>
            <w:tcW w:w="7242" w:type="dxa"/>
            <w:vAlign w:val="center"/>
          </w:tcPr>
          <w:p w:rsidR="00260391" w:rsidRPr="00293E02" w:rsidRDefault="00260391" w:rsidP="00FB70CB">
            <w:pPr>
              <w:spacing w:after="0"/>
              <w:jc w:val="both"/>
              <w:rPr>
                <w:rFonts w:asciiTheme="minorHAnsi" w:hAnsiTheme="minorHAnsi" w:cs="Arial"/>
                <w:b/>
                <w:sz w:val="22"/>
                <w:szCs w:val="22"/>
              </w:rPr>
            </w:pPr>
            <w:r w:rsidRPr="00293E02">
              <w:rPr>
                <w:rFonts w:asciiTheme="minorHAnsi" w:hAnsiTheme="minorHAnsi" w:cs="Arial"/>
                <w:b/>
                <w:sz w:val="22"/>
                <w:szCs w:val="22"/>
              </w:rPr>
              <w:t>Required Documents</w:t>
            </w:r>
          </w:p>
        </w:tc>
        <w:tc>
          <w:tcPr>
            <w:tcW w:w="0" w:type="auto"/>
            <w:vAlign w:val="center"/>
          </w:tcPr>
          <w:p w:rsidR="00260391" w:rsidRPr="00293E02" w:rsidRDefault="00260391" w:rsidP="00FB70CB">
            <w:pPr>
              <w:spacing w:after="0"/>
              <w:jc w:val="both"/>
              <w:rPr>
                <w:rFonts w:asciiTheme="minorHAnsi" w:hAnsiTheme="minorHAnsi" w:cs="Arial"/>
                <w:b/>
                <w:sz w:val="22"/>
                <w:szCs w:val="22"/>
              </w:rPr>
            </w:pPr>
            <w:r w:rsidRPr="00293E02">
              <w:rPr>
                <w:rFonts w:asciiTheme="minorHAnsi" w:hAnsiTheme="minorHAnsi" w:cs="Arial"/>
                <w:b/>
                <w:sz w:val="22"/>
                <w:szCs w:val="22"/>
              </w:rPr>
              <w:t>Checkbox</w:t>
            </w:r>
          </w:p>
        </w:tc>
      </w:tr>
      <w:tr w:rsidR="000D0D9F" w:rsidRPr="008640E6" w:rsidTr="00037B1D">
        <w:trPr>
          <w:trHeight w:val="701"/>
          <w:jc w:val="center"/>
        </w:trPr>
        <w:tc>
          <w:tcPr>
            <w:tcW w:w="828"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hAnsiTheme="minorHAnsi" w:cs="Arial"/>
                <w:sz w:val="22"/>
                <w:szCs w:val="22"/>
              </w:rPr>
              <w:t>1</w:t>
            </w:r>
          </w:p>
        </w:tc>
        <w:tc>
          <w:tcPr>
            <w:tcW w:w="7242"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eastAsia="Times New Roman" w:hAnsiTheme="minorHAnsi" w:cs="Arial"/>
                <w:bCs/>
                <w:sz w:val="22"/>
                <w:szCs w:val="22"/>
              </w:rPr>
              <w:t>Name, address, website, and contact information</w:t>
            </w:r>
          </w:p>
        </w:tc>
        <w:tc>
          <w:tcPr>
            <w:tcW w:w="0" w:type="auto"/>
            <w:vAlign w:val="center"/>
          </w:tcPr>
          <w:p w:rsidR="000D0D9F" w:rsidRPr="00293E02" w:rsidRDefault="00524F1B" w:rsidP="000D0D9F">
            <w:pPr>
              <w:spacing w:after="0"/>
              <w:jc w:val="both"/>
              <w:rPr>
                <w:rFonts w:asciiTheme="minorHAnsi" w:hAnsiTheme="minorHAnsi" w:cs="Arial"/>
                <w:b/>
                <w:sz w:val="22"/>
                <w:szCs w:val="22"/>
              </w:rPr>
            </w:pPr>
            <w:sdt>
              <w:sdtPr>
                <w:rPr>
                  <w:rFonts w:asciiTheme="minorHAnsi" w:hAnsiTheme="minorHAnsi" w:cs="Arial"/>
                  <w:sz w:val="22"/>
                  <w:szCs w:val="22"/>
                </w:rPr>
                <w:id w:val="-338930327"/>
              </w:sdtPr>
              <w:sdtEndPr/>
              <w:sdtContent>
                <w:r w:rsidR="000D0D9F" w:rsidRPr="00293E02">
                  <w:rPr>
                    <w:rFonts w:ascii="Segoe UI Symbol" w:eastAsia="MS Gothic" w:hAnsi="Segoe UI Symbol" w:cs="Segoe UI Symbol"/>
                    <w:sz w:val="22"/>
                    <w:szCs w:val="22"/>
                  </w:rPr>
                  <w:t>☐</w:t>
                </w:r>
              </w:sdtContent>
            </w:sdt>
          </w:p>
        </w:tc>
      </w:tr>
      <w:tr w:rsidR="000D0D9F" w:rsidRPr="008640E6" w:rsidTr="00037B1D">
        <w:trPr>
          <w:trHeight w:val="701"/>
          <w:jc w:val="center"/>
        </w:trPr>
        <w:tc>
          <w:tcPr>
            <w:tcW w:w="828"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hAnsiTheme="minorHAnsi" w:cs="Arial"/>
                <w:sz w:val="22"/>
                <w:szCs w:val="22"/>
              </w:rPr>
              <w:t>2</w:t>
            </w:r>
          </w:p>
        </w:tc>
        <w:tc>
          <w:tcPr>
            <w:tcW w:w="7242"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eastAsia="Times New Roman" w:hAnsiTheme="minorHAnsi" w:cs="Arial"/>
                <w:bCs/>
                <w:sz w:val="22"/>
                <w:szCs w:val="22"/>
              </w:rPr>
              <w:t>Number and location of all offices (local and international)</w:t>
            </w:r>
          </w:p>
        </w:tc>
        <w:tc>
          <w:tcPr>
            <w:tcW w:w="0" w:type="auto"/>
            <w:vAlign w:val="center"/>
          </w:tcPr>
          <w:p w:rsidR="000D0D9F" w:rsidRPr="00293E02" w:rsidRDefault="00524F1B" w:rsidP="000D0D9F">
            <w:pPr>
              <w:spacing w:after="0"/>
              <w:jc w:val="both"/>
              <w:rPr>
                <w:rFonts w:asciiTheme="minorHAnsi" w:hAnsiTheme="minorHAnsi" w:cs="Arial"/>
                <w:b/>
                <w:sz w:val="22"/>
                <w:szCs w:val="22"/>
              </w:rPr>
            </w:pPr>
            <w:sdt>
              <w:sdtPr>
                <w:rPr>
                  <w:rFonts w:asciiTheme="minorHAnsi" w:hAnsiTheme="minorHAnsi" w:cs="Arial"/>
                  <w:sz w:val="22"/>
                  <w:szCs w:val="22"/>
                </w:rPr>
                <w:id w:val="-742565148"/>
              </w:sdtPr>
              <w:sdtEndPr/>
              <w:sdtContent>
                <w:r w:rsidR="000D0D9F" w:rsidRPr="00293E02">
                  <w:rPr>
                    <w:rFonts w:ascii="Segoe UI Symbol" w:eastAsia="MS Gothic" w:hAnsi="Segoe UI Symbol" w:cs="Segoe UI Symbol"/>
                    <w:sz w:val="22"/>
                    <w:szCs w:val="22"/>
                  </w:rPr>
                  <w:t>☐</w:t>
                </w:r>
              </w:sdtContent>
            </w:sdt>
          </w:p>
        </w:tc>
      </w:tr>
      <w:tr w:rsidR="000D0D9F" w:rsidRPr="008640E6" w:rsidTr="00037B1D">
        <w:trPr>
          <w:trHeight w:val="701"/>
          <w:jc w:val="center"/>
        </w:trPr>
        <w:tc>
          <w:tcPr>
            <w:tcW w:w="828"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hAnsiTheme="minorHAnsi" w:cs="Arial"/>
                <w:sz w:val="22"/>
                <w:szCs w:val="22"/>
              </w:rPr>
              <w:t>3</w:t>
            </w:r>
          </w:p>
        </w:tc>
        <w:tc>
          <w:tcPr>
            <w:tcW w:w="7242"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hAnsiTheme="minorHAnsi" w:cs="Arial"/>
                <w:sz w:val="22"/>
                <w:szCs w:val="22"/>
              </w:rPr>
              <w:t>Year of incorporation or registration, and details of registration</w:t>
            </w:r>
          </w:p>
        </w:tc>
        <w:tc>
          <w:tcPr>
            <w:tcW w:w="0" w:type="auto"/>
            <w:vAlign w:val="center"/>
          </w:tcPr>
          <w:p w:rsidR="000D0D9F" w:rsidRPr="00293E02" w:rsidRDefault="00524F1B" w:rsidP="000D0D9F">
            <w:pPr>
              <w:spacing w:after="0"/>
              <w:jc w:val="both"/>
              <w:rPr>
                <w:rFonts w:asciiTheme="minorHAnsi" w:hAnsiTheme="minorHAnsi" w:cs="Arial"/>
                <w:b/>
                <w:sz w:val="22"/>
                <w:szCs w:val="22"/>
              </w:rPr>
            </w:pPr>
            <w:sdt>
              <w:sdtPr>
                <w:rPr>
                  <w:rFonts w:asciiTheme="minorHAnsi" w:hAnsiTheme="minorHAnsi" w:cs="Arial"/>
                  <w:sz w:val="22"/>
                  <w:szCs w:val="22"/>
                </w:rPr>
                <w:id w:val="-873924253"/>
              </w:sdtPr>
              <w:sdtEndPr/>
              <w:sdtContent>
                <w:r w:rsidR="000D0D9F" w:rsidRPr="00293E02">
                  <w:rPr>
                    <w:rFonts w:ascii="Segoe UI Symbol" w:eastAsia="MS Gothic" w:hAnsi="Segoe UI Symbol" w:cs="Segoe UI Symbol"/>
                    <w:sz w:val="22"/>
                    <w:szCs w:val="22"/>
                  </w:rPr>
                  <w:t>☐</w:t>
                </w:r>
              </w:sdtContent>
            </w:sdt>
          </w:p>
        </w:tc>
      </w:tr>
      <w:tr w:rsidR="000D0D9F" w:rsidRPr="008640E6" w:rsidTr="00037B1D">
        <w:trPr>
          <w:trHeight w:val="701"/>
          <w:jc w:val="center"/>
        </w:trPr>
        <w:tc>
          <w:tcPr>
            <w:tcW w:w="828"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hAnsiTheme="minorHAnsi" w:cs="Arial"/>
                <w:sz w:val="22"/>
                <w:szCs w:val="22"/>
              </w:rPr>
              <w:t>4</w:t>
            </w:r>
          </w:p>
        </w:tc>
        <w:tc>
          <w:tcPr>
            <w:tcW w:w="7242"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eastAsia="Times New Roman" w:hAnsiTheme="minorHAnsi" w:cs="Arial"/>
                <w:bCs/>
                <w:sz w:val="22"/>
                <w:szCs w:val="22"/>
              </w:rPr>
              <w:t>Tax registration number (if applicable)</w:t>
            </w:r>
          </w:p>
        </w:tc>
        <w:tc>
          <w:tcPr>
            <w:tcW w:w="0" w:type="auto"/>
            <w:vAlign w:val="center"/>
          </w:tcPr>
          <w:p w:rsidR="000D0D9F" w:rsidRPr="00293E02" w:rsidRDefault="00524F1B" w:rsidP="000D0D9F">
            <w:pPr>
              <w:spacing w:after="0"/>
              <w:jc w:val="both"/>
              <w:rPr>
                <w:rFonts w:asciiTheme="minorHAnsi" w:hAnsiTheme="minorHAnsi" w:cs="Arial"/>
                <w:b/>
                <w:sz w:val="22"/>
                <w:szCs w:val="22"/>
              </w:rPr>
            </w:pPr>
            <w:sdt>
              <w:sdtPr>
                <w:rPr>
                  <w:rFonts w:asciiTheme="minorHAnsi" w:hAnsiTheme="minorHAnsi" w:cs="Arial"/>
                  <w:sz w:val="22"/>
                  <w:szCs w:val="22"/>
                </w:rPr>
                <w:id w:val="-747583686"/>
              </w:sdtPr>
              <w:sdtEndPr/>
              <w:sdtContent>
                <w:r w:rsidR="000D0D9F" w:rsidRPr="00293E02">
                  <w:rPr>
                    <w:rFonts w:ascii="Segoe UI Symbol" w:eastAsia="MS Gothic" w:hAnsi="Segoe UI Symbol" w:cs="Segoe UI Symbol"/>
                    <w:sz w:val="22"/>
                    <w:szCs w:val="22"/>
                  </w:rPr>
                  <w:t>☐</w:t>
                </w:r>
              </w:sdtContent>
            </w:sdt>
          </w:p>
        </w:tc>
      </w:tr>
      <w:tr w:rsidR="000D0D9F" w:rsidRPr="008640E6" w:rsidTr="00037B1D">
        <w:trPr>
          <w:trHeight w:val="701"/>
          <w:jc w:val="center"/>
        </w:trPr>
        <w:tc>
          <w:tcPr>
            <w:tcW w:w="828"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hAnsiTheme="minorHAnsi" w:cs="Arial"/>
                <w:sz w:val="22"/>
                <w:szCs w:val="22"/>
              </w:rPr>
              <w:t>5</w:t>
            </w:r>
          </w:p>
        </w:tc>
        <w:tc>
          <w:tcPr>
            <w:tcW w:w="7242" w:type="dxa"/>
            <w:vAlign w:val="center"/>
          </w:tcPr>
          <w:p w:rsidR="000D0D9F" w:rsidRPr="00293E02" w:rsidRDefault="009D6E9E" w:rsidP="009D6E9E">
            <w:pPr>
              <w:spacing w:after="0"/>
              <w:jc w:val="both"/>
              <w:rPr>
                <w:rFonts w:asciiTheme="minorHAnsi" w:hAnsiTheme="minorHAnsi" w:cs="Arial"/>
                <w:sz w:val="22"/>
                <w:szCs w:val="22"/>
              </w:rPr>
            </w:pPr>
            <w:r w:rsidRPr="00293E02">
              <w:rPr>
                <w:rFonts w:asciiTheme="minorHAnsi" w:eastAsia="Times New Roman" w:hAnsiTheme="minorHAnsi" w:cs="Arial"/>
                <w:bCs/>
                <w:sz w:val="22"/>
                <w:szCs w:val="22"/>
              </w:rPr>
              <w:t>Financial statement</w:t>
            </w:r>
          </w:p>
        </w:tc>
        <w:tc>
          <w:tcPr>
            <w:tcW w:w="0" w:type="auto"/>
            <w:vAlign w:val="center"/>
          </w:tcPr>
          <w:p w:rsidR="000D0D9F" w:rsidRPr="00293E02" w:rsidRDefault="00524F1B" w:rsidP="000D0D9F">
            <w:pPr>
              <w:spacing w:after="0"/>
              <w:jc w:val="both"/>
              <w:rPr>
                <w:rFonts w:asciiTheme="minorHAnsi" w:hAnsiTheme="minorHAnsi" w:cs="Arial"/>
                <w:b/>
                <w:sz w:val="22"/>
                <w:szCs w:val="22"/>
              </w:rPr>
            </w:pPr>
            <w:sdt>
              <w:sdtPr>
                <w:rPr>
                  <w:rFonts w:asciiTheme="minorHAnsi" w:hAnsiTheme="minorHAnsi" w:cs="Arial"/>
                  <w:sz w:val="22"/>
                  <w:szCs w:val="22"/>
                </w:rPr>
                <w:id w:val="1811200815"/>
              </w:sdtPr>
              <w:sdtEndPr/>
              <w:sdtContent>
                <w:r w:rsidR="000D0D9F" w:rsidRPr="00293E02">
                  <w:rPr>
                    <w:rFonts w:ascii="Segoe UI Symbol" w:eastAsia="MS Gothic" w:hAnsi="Segoe UI Symbol" w:cs="Segoe UI Symbol"/>
                    <w:sz w:val="22"/>
                    <w:szCs w:val="22"/>
                  </w:rPr>
                  <w:t>☐</w:t>
                </w:r>
              </w:sdtContent>
            </w:sdt>
          </w:p>
        </w:tc>
      </w:tr>
      <w:tr w:rsidR="000D0D9F" w:rsidRPr="008640E6" w:rsidTr="00037B1D">
        <w:trPr>
          <w:trHeight w:val="701"/>
          <w:jc w:val="center"/>
        </w:trPr>
        <w:tc>
          <w:tcPr>
            <w:tcW w:w="828"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hAnsiTheme="minorHAnsi" w:cs="Arial"/>
                <w:sz w:val="22"/>
                <w:szCs w:val="22"/>
              </w:rPr>
              <w:t>6</w:t>
            </w:r>
          </w:p>
        </w:tc>
        <w:tc>
          <w:tcPr>
            <w:tcW w:w="7242" w:type="dxa"/>
            <w:vAlign w:val="center"/>
          </w:tcPr>
          <w:p w:rsidR="000D0D9F" w:rsidRPr="00293E02" w:rsidRDefault="000D0D9F" w:rsidP="000D0D9F">
            <w:pPr>
              <w:spacing w:after="0"/>
              <w:jc w:val="both"/>
              <w:rPr>
                <w:rFonts w:asciiTheme="minorHAnsi" w:hAnsiTheme="minorHAnsi" w:cs="Arial"/>
                <w:sz w:val="22"/>
                <w:szCs w:val="22"/>
              </w:rPr>
            </w:pPr>
            <w:r w:rsidRPr="00293E02">
              <w:rPr>
                <w:rFonts w:asciiTheme="minorHAnsi" w:eastAsia="Times New Roman" w:hAnsiTheme="minorHAnsi" w:cs="Arial"/>
                <w:bCs/>
                <w:sz w:val="22"/>
                <w:szCs w:val="22"/>
              </w:rPr>
              <w:t>Letter of expression of interest</w:t>
            </w:r>
          </w:p>
        </w:tc>
        <w:tc>
          <w:tcPr>
            <w:tcW w:w="0" w:type="auto"/>
            <w:vAlign w:val="center"/>
          </w:tcPr>
          <w:p w:rsidR="000D0D9F" w:rsidRPr="00293E02" w:rsidRDefault="00524F1B" w:rsidP="000D0D9F">
            <w:pPr>
              <w:spacing w:after="0"/>
              <w:jc w:val="both"/>
              <w:rPr>
                <w:rFonts w:asciiTheme="minorHAnsi" w:hAnsiTheme="minorHAnsi" w:cs="Arial"/>
                <w:b/>
                <w:sz w:val="22"/>
                <w:szCs w:val="22"/>
              </w:rPr>
            </w:pPr>
            <w:sdt>
              <w:sdtPr>
                <w:rPr>
                  <w:rFonts w:asciiTheme="minorHAnsi" w:hAnsiTheme="minorHAnsi" w:cs="Arial"/>
                  <w:sz w:val="22"/>
                  <w:szCs w:val="22"/>
                </w:rPr>
                <w:id w:val="563607509"/>
              </w:sdtPr>
              <w:sdtEndPr/>
              <w:sdtContent>
                <w:r w:rsidR="000D0D9F" w:rsidRPr="00293E02">
                  <w:rPr>
                    <w:rFonts w:ascii="Segoe UI Symbol" w:eastAsia="MS Gothic" w:hAnsi="Segoe UI Symbol" w:cs="Segoe UI Symbol"/>
                    <w:sz w:val="22"/>
                    <w:szCs w:val="22"/>
                  </w:rPr>
                  <w:t>☐</w:t>
                </w:r>
              </w:sdtContent>
            </w:sdt>
          </w:p>
        </w:tc>
      </w:tr>
      <w:tr w:rsidR="000D0D9F" w:rsidRPr="008640E6" w:rsidTr="00037B1D">
        <w:trPr>
          <w:trHeight w:val="701"/>
          <w:jc w:val="center"/>
        </w:trPr>
        <w:tc>
          <w:tcPr>
            <w:tcW w:w="828" w:type="dxa"/>
            <w:vAlign w:val="center"/>
          </w:tcPr>
          <w:p w:rsidR="000D0D9F" w:rsidRPr="00293E02" w:rsidRDefault="00CE7EE0" w:rsidP="000D0D9F">
            <w:pPr>
              <w:spacing w:after="0"/>
              <w:jc w:val="both"/>
              <w:rPr>
                <w:rFonts w:asciiTheme="minorHAnsi" w:hAnsiTheme="minorHAnsi" w:cs="Arial"/>
                <w:sz w:val="22"/>
                <w:szCs w:val="22"/>
              </w:rPr>
            </w:pPr>
            <w:r w:rsidRPr="00293E02">
              <w:rPr>
                <w:rFonts w:asciiTheme="minorHAnsi" w:hAnsiTheme="minorHAnsi" w:cs="Arial"/>
                <w:sz w:val="22"/>
                <w:szCs w:val="22"/>
              </w:rPr>
              <w:t>7</w:t>
            </w:r>
          </w:p>
        </w:tc>
        <w:tc>
          <w:tcPr>
            <w:tcW w:w="7242" w:type="dxa"/>
            <w:vAlign w:val="center"/>
          </w:tcPr>
          <w:p w:rsidR="00CE7EE0" w:rsidRPr="00293E02" w:rsidRDefault="00CE7EE0" w:rsidP="00CE7EE0">
            <w:pPr>
              <w:spacing w:after="0"/>
              <w:jc w:val="both"/>
              <w:rPr>
                <w:rFonts w:asciiTheme="minorHAnsi" w:hAnsiTheme="minorHAnsi" w:cs="Arial"/>
                <w:sz w:val="22"/>
                <w:szCs w:val="22"/>
              </w:rPr>
            </w:pPr>
            <w:r w:rsidRPr="00293E02">
              <w:rPr>
                <w:rFonts w:asciiTheme="minorHAnsi" w:hAnsiTheme="minorHAnsi" w:cs="Arial"/>
                <w:sz w:val="22"/>
                <w:szCs w:val="22"/>
              </w:rPr>
              <w:t xml:space="preserve">Brief of completed and on-going projects </w:t>
            </w:r>
            <w:r w:rsidR="00DB277A" w:rsidRPr="00293E02">
              <w:rPr>
                <w:rFonts w:asciiTheme="minorHAnsi" w:hAnsiTheme="minorHAnsi" w:cs="Arial"/>
                <w:sz w:val="22"/>
                <w:szCs w:val="22"/>
              </w:rPr>
              <w:t>(</w:t>
            </w:r>
            <w:r w:rsidR="00DB277A" w:rsidRPr="00293E02">
              <w:rPr>
                <w:rFonts w:asciiTheme="minorHAnsi" w:eastAsia="Times New Roman" w:hAnsiTheme="minorHAnsi" w:cs="Arial"/>
                <w:bCs/>
                <w:sz w:val="22"/>
                <w:szCs w:val="22"/>
              </w:rPr>
              <w:t>local and international</w:t>
            </w:r>
            <w:r w:rsidR="00DB277A" w:rsidRPr="00293E02">
              <w:rPr>
                <w:rFonts w:asciiTheme="minorHAnsi" w:hAnsiTheme="minorHAnsi" w:cs="Arial"/>
                <w:sz w:val="22"/>
                <w:szCs w:val="22"/>
              </w:rPr>
              <w:t>)</w:t>
            </w:r>
          </w:p>
        </w:tc>
        <w:tc>
          <w:tcPr>
            <w:tcW w:w="0" w:type="auto"/>
            <w:vAlign w:val="center"/>
          </w:tcPr>
          <w:p w:rsidR="000D0D9F" w:rsidRPr="00293E02" w:rsidRDefault="00524F1B" w:rsidP="000D0D9F">
            <w:pPr>
              <w:spacing w:after="0"/>
              <w:jc w:val="both"/>
              <w:rPr>
                <w:rFonts w:asciiTheme="minorHAnsi" w:hAnsiTheme="minorHAnsi" w:cs="Arial"/>
                <w:b/>
                <w:sz w:val="22"/>
                <w:szCs w:val="22"/>
              </w:rPr>
            </w:pPr>
            <w:sdt>
              <w:sdtPr>
                <w:rPr>
                  <w:rFonts w:asciiTheme="minorHAnsi" w:hAnsiTheme="minorHAnsi" w:cs="Arial"/>
                  <w:sz w:val="22"/>
                  <w:szCs w:val="22"/>
                </w:rPr>
                <w:id w:val="2004393838"/>
              </w:sdtPr>
              <w:sdtEndPr/>
              <w:sdtContent>
                <w:r w:rsidR="000D0D9F" w:rsidRPr="00293E02">
                  <w:rPr>
                    <w:rFonts w:ascii="Segoe UI Symbol" w:eastAsia="MS Gothic" w:hAnsi="Segoe UI Symbol" w:cs="Segoe UI Symbol"/>
                    <w:sz w:val="22"/>
                    <w:szCs w:val="22"/>
                  </w:rPr>
                  <w:t>☐</w:t>
                </w:r>
              </w:sdtContent>
            </w:sdt>
          </w:p>
        </w:tc>
      </w:tr>
      <w:tr w:rsidR="000D0D9F" w:rsidRPr="008640E6" w:rsidTr="00037B1D">
        <w:trPr>
          <w:trHeight w:val="701"/>
          <w:jc w:val="center"/>
        </w:trPr>
        <w:tc>
          <w:tcPr>
            <w:tcW w:w="828" w:type="dxa"/>
            <w:vAlign w:val="center"/>
          </w:tcPr>
          <w:p w:rsidR="000D0D9F" w:rsidRPr="00293E02" w:rsidRDefault="00D375D7" w:rsidP="000D0D9F">
            <w:pPr>
              <w:spacing w:after="0"/>
              <w:jc w:val="both"/>
              <w:rPr>
                <w:rFonts w:asciiTheme="minorHAnsi" w:hAnsiTheme="minorHAnsi" w:cs="Arial"/>
                <w:sz w:val="22"/>
                <w:szCs w:val="22"/>
              </w:rPr>
            </w:pPr>
            <w:r w:rsidRPr="00293E02">
              <w:rPr>
                <w:rFonts w:asciiTheme="minorHAnsi" w:hAnsiTheme="minorHAnsi" w:cs="Arial"/>
                <w:sz w:val="22"/>
                <w:szCs w:val="22"/>
              </w:rPr>
              <w:t>8</w:t>
            </w:r>
          </w:p>
        </w:tc>
        <w:tc>
          <w:tcPr>
            <w:tcW w:w="7242" w:type="dxa"/>
            <w:vAlign w:val="center"/>
          </w:tcPr>
          <w:p w:rsidR="000D0D9F" w:rsidRPr="00293E02" w:rsidRDefault="00D375D7" w:rsidP="00D375D7">
            <w:pPr>
              <w:spacing w:after="0"/>
              <w:jc w:val="both"/>
              <w:rPr>
                <w:rFonts w:asciiTheme="minorHAnsi" w:hAnsiTheme="minorHAnsi" w:cs="Arial"/>
                <w:sz w:val="22"/>
                <w:szCs w:val="22"/>
              </w:rPr>
            </w:pPr>
            <w:r w:rsidRPr="00293E02">
              <w:rPr>
                <w:rFonts w:asciiTheme="minorHAnsi" w:hAnsiTheme="minorHAnsi" w:cs="Arial"/>
                <w:sz w:val="22"/>
                <w:szCs w:val="22"/>
              </w:rPr>
              <w:t xml:space="preserve">Details </w:t>
            </w:r>
            <w:r w:rsidR="009D6E9E" w:rsidRPr="00293E02">
              <w:rPr>
                <w:rFonts w:asciiTheme="minorHAnsi" w:hAnsiTheme="minorHAnsi" w:cs="Arial"/>
                <w:sz w:val="22"/>
                <w:szCs w:val="22"/>
              </w:rPr>
              <w:t>on Scope of Work</w:t>
            </w:r>
          </w:p>
        </w:tc>
        <w:tc>
          <w:tcPr>
            <w:tcW w:w="0" w:type="auto"/>
            <w:vAlign w:val="center"/>
          </w:tcPr>
          <w:p w:rsidR="000D0D9F" w:rsidRPr="00293E02" w:rsidRDefault="00524F1B" w:rsidP="000D0D9F">
            <w:pPr>
              <w:spacing w:after="0"/>
              <w:jc w:val="both"/>
              <w:rPr>
                <w:rFonts w:asciiTheme="minorHAnsi" w:hAnsiTheme="minorHAnsi" w:cs="Arial"/>
                <w:b/>
                <w:sz w:val="22"/>
                <w:szCs w:val="22"/>
              </w:rPr>
            </w:pPr>
            <w:sdt>
              <w:sdtPr>
                <w:rPr>
                  <w:rFonts w:asciiTheme="minorHAnsi" w:hAnsiTheme="minorHAnsi" w:cs="Arial"/>
                  <w:sz w:val="22"/>
                  <w:szCs w:val="22"/>
                </w:rPr>
                <w:id w:val="-116067256"/>
              </w:sdtPr>
              <w:sdtEndPr/>
              <w:sdtContent>
                <w:r w:rsidR="000D0D9F" w:rsidRPr="00293E02">
                  <w:rPr>
                    <w:rFonts w:ascii="Segoe UI Symbol" w:eastAsia="MS Gothic" w:hAnsi="Segoe UI Symbol" w:cs="Segoe UI Symbol"/>
                    <w:sz w:val="22"/>
                    <w:szCs w:val="22"/>
                  </w:rPr>
                  <w:t>☐</w:t>
                </w:r>
              </w:sdtContent>
            </w:sdt>
          </w:p>
        </w:tc>
      </w:tr>
      <w:tr w:rsidR="000D0D9F" w:rsidRPr="008640E6" w:rsidTr="00037B1D">
        <w:trPr>
          <w:trHeight w:val="701"/>
          <w:jc w:val="center"/>
        </w:trPr>
        <w:tc>
          <w:tcPr>
            <w:tcW w:w="828" w:type="dxa"/>
            <w:vAlign w:val="center"/>
          </w:tcPr>
          <w:p w:rsidR="000D0D9F" w:rsidRPr="00293E02" w:rsidRDefault="00D375D7" w:rsidP="000D0D9F">
            <w:pPr>
              <w:spacing w:after="0"/>
              <w:jc w:val="both"/>
              <w:rPr>
                <w:rFonts w:asciiTheme="minorHAnsi" w:hAnsiTheme="minorHAnsi" w:cs="Arial"/>
                <w:sz w:val="22"/>
                <w:szCs w:val="22"/>
              </w:rPr>
            </w:pPr>
            <w:r w:rsidRPr="00293E02">
              <w:rPr>
                <w:rFonts w:asciiTheme="minorHAnsi" w:hAnsiTheme="minorHAnsi" w:cs="Arial"/>
                <w:sz w:val="22"/>
                <w:szCs w:val="22"/>
              </w:rPr>
              <w:t>9</w:t>
            </w:r>
          </w:p>
        </w:tc>
        <w:tc>
          <w:tcPr>
            <w:tcW w:w="7242" w:type="dxa"/>
            <w:vAlign w:val="center"/>
          </w:tcPr>
          <w:p w:rsidR="000D0D9F" w:rsidRPr="00293E02" w:rsidRDefault="009D6E9E" w:rsidP="000D0D9F">
            <w:pPr>
              <w:autoSpaceDE w:val="0"/>
              <w:autoSpaceDN w:val="0"/>
              <w:adjustRightInd w:val="0"/>
              <w:spacing w:after="0"/>
              <w:jc w:val="both"/>
              <w:rPr>
                <w:rFonts w:asciiTheme="minorHAnsi" w:hAnsiTheme="minorHAnsi" w:cs="Arial"/>
                <w:sz w:val="22"/>
                <w:szCs w:val="22"/>
              </w:rPr>
            </w:pPr>
            <w:r w:rsidRPr="00293E02">
              <w:rPr>
                <w:rFonts w:asciiTheme="minorHAnsi" w:hAnsiTheme="minorHAnsi" w:cs="Arial"/>
                <w:sz w:val="22"/>
                <w:szCs w:val="22"/>
              </w:rPr>
              <w:t>Client References</w:t>
            </w:r>
          </w:p>
        </w:tc>
        <w:tc>
          <w:tcPr>
            <w:tcW w:w="0" w:type="auto"/>
            <w:vAlign w:val="center"/>
          </w:tcPr>
          <w:p w:rsidR="000D0D9F" w:rsidRPr="00293E02" w:rsidRDefault="00524F1B" w:rsidP="000D0D9F">
            <w:pPr>
              <w:spacing w:after="0"/>
              <w:jc w:val="both"/>
              <w:rPr>
                <w:rFonts w:asciiTheme="minorHAnsi" w:hAnsiTheme="minorHAnsi" w:cs="Arial"/>
                <w:b/>
                <w:sz w:val="22"/>
                <w:szCs w:val="22"/>
              </w:rPr>
            </w:pPr>
            <w:sdt>
              <w:sdtPr>
                <w:rPr>
                  <w:rFonts w:asciiTheme="minorHAnsi" w:hAnsiTheme="minorHAnsi" w:cs="Arial"/>
                  <w:sz w:val="22"/>
                  <w:szCs w:val="22"/>
                </w:rPr>
                <w:id w:val="-263611639"/>
              </w:sdtPr>
              <w:sdtEndPr/>
              <w:sdtContent>
                <w:r w:rsidR="000D0D9F" w:rsidRPr="00293E02">
                  <w:rPr>
                    <w:rFonts w:ascii="Segoe UI Symbol" w:eastAsia="MS Gothic" w:hAnsi="Segoe UI Symbol" w:cs="Segoe UI Symbol"/>
                    <w:sz w:val="22"/>
                    <w:szCs w:val="22"/>
                  </w:rPr>
                  <w:t>☐</w:t>
                </w:r>
              </w:sdtContent>
            </w:sdt>
          </w:p>
        </w:tc>
      </w:tr>
      <w:tr w:rsidR="00CE7EE0" w:rsidRPr="008640E6" w:rsidTr="00037B1D">
        <w:trPr>
          <w:trHeight w:val="701"/>
          <w:jc w:val="center"/>
        </w:trPr>
        <w:tc>
          <w:tcPr>
            <w:tcW w:w="828" w:type="dxa"/>
            <w:vAlign w:val="center"/>
          </w:tcPr>
          <w:p w:rsidR="00CE7EE0" w:rsidRPr="00293E02" w:rsidRDefault="009D6E9E" w:rsidP="00D375D7">
            <w:pPr>
              <w:spacing w:after="0"/>
              <w:jc w:val="both"/>
              <w:rPr>
                <w:rFonts w:asciiTheme="minorHAnsi" w:hAnsiTheme="minorHAnsi" w:cs="Arial"/>
                <w:sz w:val="22"/>
                <w:szCs w:val="22"/>
              </w:rPr>
            </w:pPr>
            <w:r w:rsidRPr="00293E02">
              <w:rPr>
                <w:rFonts w:asciiTheme="minorHAnsi" w:hAnsiTheme="minorHAnsi" w:cs="Arial"/>
                <w:sz w:val="22"/>
                <w:szCs w:val="22"/>
              </w:rPr>
              <w:t>1</w:t>
            </w:r>
            <w:r w:rsidR="00D375D7" w:rsidRPr="00293E02">
              <w:rPr>
                <w:rFonts w:asciiTheme="minorHAnsi" w:hAnsiTheme="minorHAnsi" w:cs="Arial"/>
                <w:sz w:val="22"/>
                <w:szCs w:val="22"/>
              </w:rPr>
              <w:t>0</w:t>
            </w:r>
          </w:p>
        </w:tc>
        <w:tc>
          <w:tcPr>
            <w:tcW w:w="7242" w:type="dxa"/>
            <w:vAlign w:val="center"/>
          </w:tcPr>
          <w:p w:rsidR="00CE7EE0" w:rsidRPr="00293E02" w:rsidRDefault="00CE7EE0" w:rsidP="00CE7EE0">
            <w:pPr>
              <w:spacing w:after="0"/>
              <w:jc w:val="both"/>
              <w:rPr>
                <w:rFonts w:asciiTheme="minorHAnsi" w:hAnsiTheme="minorHAnsi" w:cs="Arial"/>
                <w:sz w:val="22"/>
                <w:szCs w:val="22"/>
              </w:rPr>
            </w:pPr>
            <w:r w:rsidRPr="00293E02">
              <w:rPr>
                <w:rFonts w:asciiTheme="minorHAnsi" w:hAnsiTheme="minorHAnsi" w:cs="Arial"/>
                <w:sz w:val="22"/>
                <w:szCs w:val="22"/>
              </w:rPr>
              <w:t>Any other document attached, please specify.</w:t>
            </w:r>
          </w:p>
        </w:tc>
        <w:tc>
          <w:tcPr>
            <w:tcW w:w="0" w:type="auto"/>
            <w:vAlign w:val="center"/>
          </w:tcPr>
          <w:p w:rsidR="00CE7EE0" w:rsidRPr="00293E02" w:rsidRDefault="00524F1B" w:rsidP="00CE7EE0">
            <w:pPr>
              <w:spacing w:after="0"/>
              <w:jc w:val="both"/>
              <w:rPr>
                <w:rFonts w:asciiTheme="minorHAnsi" w:hAnsiTheme="minorHAnsi" w:cs="Arial"/>
                <w:b/>
                <w:sz w:val="22"/>
                <w:szCs w:val="22"/>
              </w:rPr>
            </w:pPr>
            <w:sdt>
              <w:sdtPr>
                <w:rPr>
                  <w:rFonts w:asciiTheme="minorHAnsi" w:hAnsiTheme="minorHAnsi" w:cs="Arial"/>
                  <w:sz w:val="22"/>
                  <w:szCs w:val="22"/>
                </w:rPr>
                <w:id w:val="809520443"/>
              </w:sdtPr>
              <w:sdtEndPr/>
              <w:sdtContent>
                <w:r w:rsidR="00CE7EE0" w:rsidRPr="00293E02">
                  <w:rPr>
                    <w:rFonts w:ascii="Segoe UI Symbol" w:eastAsia="MS Gothic" w:hAnsi="Segoe UI Symbol" w:cs="Segoe UI Symbol"/>
                    <w:sz w:val="22"/>
                    <w:szCs w:val="22"/>
                  </w:rPr>
                  <w:t>☐</w:t>
                </w:r>
              </w:sdtContent>
            </w:sdt>
          </w:p>
        </w:tc>
      </w:tr>
    </w:tbl>
    <w:p w:rsidR="00ED3E5C" w:rsidRPr="00293E02" w:rsidRDefault="00ED3E5C" w:rsidP="00FB70CB">
      <w:pPr>
        <w:spacing w:after="0"/>
        <w:jc w:val="both"/>
        <w:rPr>
          <w:rFonts w:asciiTheme="minorHAnsi" w:eastAsia="Calibri" w:hAnsiTheme="minorHAnsi" w:cs="Calibri"/>
          <w:b/>
          <w:color w:val="00628A"/>
          <w:sz w:val="22"/>
          <w:szCs w:val="22"/>
          <w:shd w:val="clear" w:color="auto" w:fill="F2F2F2"/>
        </w:rPr>
      </w:pPr>
    </w:p>
    <w:p w:rsidR="00A600B9" w:rsidRPr="00293E02" w:rsidRDefault="00A600B9">
      <w:pPr>
        <w:rPr>
          <w:rFonts w:asciiTheme="minorHAnsi" w:eastAsia="Calibri" w:hAnsiTheme="minorHAnsi" w:cs="Calibri"/>
          <w:b/>
          <w:color w:val="00628A"/>
          <w:sz w:val="22"/>
          <w:szCs w:val="22"/>
          <w:shd w:val="clear" w:color="auto" w:fill="F2F2F2"/>
        </w:rPr>
      </w:pPr>
    </w:p>
    <w:p w:rsidR="005D0894" w:rsidRPr="00293E02" w:rsidRDefault="00F123C6" w:rsidP="00FB70CB">
      <w:pPr>
        <w:spacing w:after="0"/>
        <w:jc w:val="both"/>
        <w:rPr>
          <w:rFonts w:asciiTheme="minorHAnsi" w:hAnsiTheme="minorHAnsi"/>
        </w:rPr>
      </w:pPr>
      <w:r w:rsidRPr="00293E02">
        <w:rPr>
          <w:rFonts w:asciiTheme="minorHAnsi" w:eastAsia="Calibri" w:hAnsiTheme="minorHAnsi" w:cs="Calibri"/>
          <w:b/>
          <w:color w:val="00628A"/>
          <w:sz w:val="22"/>
          <w:szCs w:val="22"/>
          <w:shd w:val="clear" w:color="auto" w:fill="F2F2F2"/>
        </w:rPr>
        <w:t>RESPONDING TO THIS REQUEST</w:t>
      </w:r>
    </w:p>
    <w:p w:rsidR="005D0894" w:rsidRPr="00293E02" w:rsidRDefault="00F123C6" w:rsidP="00FB70CB">
      <w:pPr>
        <w:spacing w:before="100" w:after="100"/>
        <w:jc w:val="both"/>
        <w:rPr>
          <w:rFonts w:asciiTheme="minorHAnsi" w:eastAsia="Calibri" w:hAnsiTheme="minorHAnsi" w:cs="Calibri"/>
          <w:sz w:val="22"/>
          <w:szCs w:val="22"/>
        </w:rPr>
      </w:pPr>
      <w:r w:rsidRPr="00293E02">
        <w:rPr>
          <w:rFonts w:asciiTheme="minorHAnsi" w:eastAsia="Calibri" w:hAnsiTheme="minorHAnsi" w:cs="Calibri"/>
          <w:sz w:val="22"/>
          <w:szCs w:val="22"/>
        </w:rPr>
        <w:t xml:space="preserve">EOIs must be submitted at or before </w:t>
      </w:r>
      <w:r w:rsidR="005676A0" w:rsidRPr="00293E02">
        <w:rPr>
          <w:rFonts w:asciiTheme="minorHAnsi" w:eastAsia="Calibri" w:hAnsiTheme="minorHAnsi" w:cs="Calibri"/>
          <w:sz w:val="22"/>
          <w:szCs w:val="22"/>
        </w:rPr>
        <w:t>05:00 pm</w:t>
      </w:r>
      <w:r w:rsidRPr="00293E02">
        <w:rPr>
          <w:rFonts w:asciiTheme="minorHAnsi" w:eastAsia="Calibri" w:hAnsiTheme="minorHAnsi" w:cs="Calibri"/>
          <w:sz w:val="22"/>
          <w:szCs w:val="22"/>
        </w:rPr>
        <w:t xml:space="preserve"> Pakistan Standard Time on </w:t>
      </w:r>
      <w:r w:rsidR="007237AA" w:rsidRPr="00293E02">
        <w:rPr>
          <w:rFonts w:asciiTheme="minorHAnsi" w:eastAsia="Calibri" w:hAnsiTheme="minorHAnsi" w:cs="Calibri"/>
          <w:sz w:val="22"/>
          <w:szCs w:val="22"/>
        </w:rPr>
        <w:t>February</w:t>
      </w:r>
      <w:r w:rsidR="00044B01" w:rsidRPr="00293E02">
        <w:rPr>
          <w:rFonts w:asciiTheme="minorHAnsi" w:eastAsia="Calibri" w:hAnsiTheme="minorHAnsi" w:cs="Calibri"/>
          <w:sz w:val="22"/>
          <w:szCs w:val="22"/>
        </w:rPr>
        <w:t xml:space="preserve"> </w:t>
      </w:r>
      <w:r w:rsidR="00051E6C" w:rsidRPr="00293E02">
        <w:rPr>
          <w:rFonts w:asciiTheme="minorHAnsi" w:eastAsia="Calibri" w:hAnsiTheme="minorHAnsi" w:cs="Calibri"/>
          <w:sz w:val="22"/>
          <w:szCs w:val="22"/>
        </w:rPr>
        <w:t>27</w:t>
      </w:r>
      <w:r w:rsidR="00044B01" w:rsidRPr="00293E02">
        <w:rPr>
          <w:rFonts w:asciiTheme="minorHAnsi" w:eastAsia="Calibri" w:hAnsiTheme="minorHAnsi" w:cs="Calibri"/>
          <w:sz w:val="22"/>
          <w:szCs w:val="22"/>
          <w:vertAlign w:val="superscript"/>
        </w:rPr>
        <w:t>th</w:t>
      </w:r>
      <w:r w:rsidR="00875AB0" w:rsidRPr="00293E02">
        <w:rPr>
          <w:rFonts w:asciiTheme="minorHAnsi" w:eastAsia="Calibri" w:hAnsiTheme="minorHAnsi" w:cs="Calibri"/>
          <w:sz w:val="22"/>
          <w:szCs w:val="22"/>
        </w:rPr>
        <w:t xml:space="preserve">, </w:t>
      </w:r>
      <w:r w:rsidR="00044B01" w:rsidRPr="00293E02">
        <w:rPr>
          <w:rFonts w:asciiTheme="minorHAnsi" w:eastAsia="Calibri" w:hAnsiTheme="minorHAnsi" w:cs="Calibri"/>
          <w:sz w:val="22"/>
          <w:szCs w:val="22"/>
        </w:rPr>
        <w:t xml:space="preserve">2017 </w:t>
      </w:r>
      <w:r w:rsidRPr="00293E02">
        <w:rPr>
          <w:rFonts w:asciiTheme="minorHAnsi" w:eastAsia="Calibri" w:hAnsiTheme="minorHAnsi" w:cs="Calibri"/>
          <w:sz w:val="22"/>
          <w:szCs w:val="22"/>
        </w:rPr>
        <w:t xml:space="preserve">by e-mail at </w:t>
      </w:r>
      <w:hyperlink r:id="rId10">
        <w:r w:rsidRPr="00293E02">
          <w:rPr>
            <w:rFonts w:asciiTheme="minorHAnsi" w:eastAsia="Calibri" w:hAnsiTheme="minorHAnsi" w:cs="Calibri"/>
            <w:color w:val="A32020"/>
            <w:sz w:val="22"/>
            <w:szCs w:val="22"/>
            <w:u w:val="single"/>
          </w:rPr>
          <w:t>procurement@karandaaz.com.pk</w:t>
        </w:r>
      </w:hyperlink>
      <w:r w:rsidRPr="00293E02">
        <w:rPr>
          <w:rFonts w:asciiTheme="minorHAnsi" w:eastAsia="Calibri" w:hAnsiTheme="minorHAnsi" w:cs="Calibri"/>
          <w:sz w:val="22"/>
          <w:szCs w:val="22"/>
        </w:rPr>
        <w:t xml:space="preserve">, </w:t>
      </w:r>
      <w:r w:rsidR="00290030" w:rsidRPr="00293E02">
        <w:rPr>
          <w:rFonts w:asciiTheme="minorHAnsi" w:eastAsia="Calibri" w:hAnsiTheme="minorHAnsi" w:cs="Calibri"/>
          <w:sz w:val="22"/>
          <w:szCs w:val="22"/>
        </w:rPr>
        <w:t>and</w:t>
      </w:r>
      <w:r w:rsidRPr="00293E02">
        <w:rPr>
          <w:rFonts w:asciiTheme="minorHAnsi" w:eastAsia="Calibri" w:hAnsiTheme="minorHAnsi" w:cs="Calibri"/>
          <w:sz w:val="22"/>
          <w:szCs w:val="22"/>
        </w:rPr>
        <w:t xml:space="preserve"> by courier at 1 E, Ali Plaza, </w:t>
      </w:r>
      <w:proofErr w:type="spellStart"/>
      <w:r w:rsidRPr="00293E02">
        <w:rPr>
          <w:rFonts w:asciiTheme="minorHAnsi" w:eastAsia="Calibri" w:hAnsiTheme="minorHAnsi" w:cs="Calibri"/>
          <w:sz w:val="22"/>
          <w:szCs w:val="22"/>
        </w:rPr>
        <w:t>Nazim</w:t>
      </w:r>
      <w:proofErr w:type="spellEnd"/>
      <w:r w:rsidRPr="00293E02">
        <w:rPr>
          <w:rFonts w:asciiTheme="minorHAnsi" w:eastAsia="Calibri" w:hAnsiTheme="minorHAnsi" w:cs="Calibri"/>
          <w:sz w:val="22"/>
          <w:szCs w:val="22"/>
        </w:rPr>
        <w:t xml:space="preserve"> </w:t>
      </w:r>
      <w:proofErr w:type="spellStart"/>
      <w:r w:rsidRPr="00293E02">
        <w:rPr>
          <w:rFonts w:asciiTheme="minorHAnsi" w:eastAsia="Calibri" w:hAnsiTheme="minorHAnsi" w:cs="Calibri"/>
          <w:sz w:val="22"/>
          <w:szCs w:val="22"/>
        </w:rPr>
        <w:t>ud</w:t>
      </w:r>
      <w:proofErr w:type="spellEnd"/>
      <w:r w:rsidRPr="00293E02">
        <w:rPr>
          <w:rFonts w:asciiTheme="minorHAnsi" w:eastAsia="Calibri" w:hAnsiTheme="minorHAnsi" w:cs="Calibri"/>
          <w:sz w:val="22"/>
          <w:szCs w:val="22"/>
        </w:rPr>
        <w:t xml:space="preserve"> din Road, D-</w:t>
      </w:r>
      <w:proofErr w:type="spellStart"/>
      <w:r w:rsidRPr="00293E02">
        <w:rPr>
          <w:rFonts w:asciiTheme="minorHAnsi" w:eastAsia="Calibri" w:hAnsiTheme="minorHAnsi" w:cs="Calibri"/>
          <w:sz w:val="22"/>
          <w:szCs w:val="22"/>
        </w:rPr>
        <w:t>Chowk</w:t>
      </w:r>
      <w:proofErr w:type="spellEnd"/>
      <w:r w:rsidR="00875AB0" w:rsidRPr="00293E02">
        <w:rPr>
          <w:rFonts w:asciiTheme="minorHAnsi" w:eastAsia="Calibri" w:hAnsiTheme="minorHAnsi" w:cs="Calibri"/>
          <w:sz w:val="22"/>
          <w:szCs w:val="22"/>
        </w:rPr>
        <w:t>, Islamabad</w:t>
      </w:r>
      <w:r w:rsidRPr="00293E02">
        <w:rPr>
          <w:rFonts w:asciiTheme="minorHAnsi" w:eastAsia="Calibri" w:hAnsiTheme="minorHAnsi" w:cs="Calibri"/>
          <w:sz w:val="22"/>
          <w:szCs w:val="22"/>
        </w:rPr>
        <w:t xml:space="preserve">. Late EOIs will not be considered for shortlisting. </w:t>
      </w:r>
    </w:p>
    <w:p w:rsidR="005D0894" w:rsidRPr="00293E02" w:rsidRDefault="005D0894" w:rsidP="00FB70CB">
      <w:pPr>
        <w:spacing w:after="0"/>
        <w:jc w:val="both"/>
        <w:rPr>
          <w:rFonts w:asciiTheme="minorHAnsi" w:hAnsiTheme="minorHAnsi"/>
        </w:rPr>
      </w:pPr>
    </w:p>
    <w:p w:rsidR="005D0894" w:rsidRPr="00293E02" w:rsidRDefault="00F123C6" w:rsidP="00FB70CB">
      <w:pPr>
        <w:spacing w:after="0"/>
        <w:jc w:val="both"/>
        <w:rPr>
          <w:rFonts w:asciiTheme="minorHAnsi" w:hAnsiTheme="minorHAnsi"/>
        </w:rPr>
      </w:pPr>
      <w:bookmarkStart w:id="0" w:name="h.gjdgxs" w:colFirst="0" w:colLast="0"/>
      <w:bookmarkEnd w:id="0"/>
      <w:r w:rsidRPr="00293E02">
        <w:rPr>
          <w:rFonts w:asciiTheme="minorHAnsi" w:eastAsia="Calibri" w:hAnsiTheme="minorHAnsi" w:cs="Calibri"/>
          <w:sz w:val="22"/>
          <w:szCs w:val="22"/>
        </w:rPr>
        <w:t>The overall len</w:t>
      </w:r>
      <w:r w:rsidR="00ED3E5C" w:rsidRPr="00293E02">
        <w:rPr>
          <w:rFonts w:asciiTheme="minorHAnsi" w:eastAsia="Calibri" w:hAnsiTheme="minorHAnsi" w:cs="Calibri"/>
          <w:sz w:val="22"/>
          <w:szCs w:val="22"/>
        </w:rPr>
        <w:t xml:space="preserve">gth of the EOI must not exceed </w:t>
      </w:r>
      <w:r w:rsidR="00B960FD">
        <w:rPr>
          <w:rFonts w:asciiTheme="minorHAnsi" w:eastAsia="Calibri" w:hAnsiTheme="minorHAnsi" w:cs="Calibri"/>
          <w:sz w:val="22"/>
          <w:szCs w:val="22"/>
        </w:rPr>
        <w:t>35</w:t>
      </w:r>
      <w:r w:rsidR="00B960FD" w:rsidRPr="00293E02">
        <w:rPr>
          <w:rFonts w:asciiTheme="minorHAnsi" w:eastAsia="Calibri" w:hAnsiTheme="minorHAnsi" w:cs="Calibri"/>
          <w:sz w:val="22"/>
          <w:szCs w:val="22"/>
        </w:rPr>
        <w:t xml:space="preserve"> </w:t>
      </w:r>
      <w:r w:rsidRPr="00293E02">
        <w:rPr>
          <w:rFonts w:asciiTheme="minorHAnsi" w:eastAsia="Calibri" w:hAnsiTheme="minorHAnsi" w:cs="Calibri"/>
          <w:sz w:val="22"/>
          <w:szCs w:val="22"/>
        </w:rPr>
        <w:t>pages (</w:t>
      </w:r>
      <w:r w:rsidR="008729FA" w:rsidRPr="00293E02">
        <w:rPr>
          <w:rFonts w:asciiTheme="minorHAnsi" w:eastAsia="Calibri" w:hAnsiTheme="minorHAnsi" w:cs="Calibri"/>
          <w:sz w:val="22"/>
          <w:szCs w:val="22"/>
        </w:rPr>
        <w:t>in</w:t>
      </w:r>
      <w:bookmarkStart w:id="1" w:name="_GoBack"/>
      <w:bookmarkEnd w:id="1"/>
      <w:r w:rsidR="008729FA" w:rsidRPr="00293E02">
        <w:rPr>
          <w:rFonts w:asciiTheme="minorHAnsi" w:eastAsia="Calibri" w:hAnsiTheme="minorHAnsi" w:cs="Calibri"/>
          <w:sz w:val="22"/>
          <w:szCs w:val="22"/>
        </w:rPr>
        <w:t xml:space="preserve">cluding </w:t>
      </w:r>
      <w:r w:rsidRPr="00293E02">
        <w:rPr>
          <w:rFonts w:asciiTheme="minorHAnsi" w:eastAsia="Calibri" w:hAnsiTheme="minorHAnsi" w:cs="Calibri"/>
          <w:sz w:val="22"/>
          <w:szCs w:val="22"/>
        </w:rPr>
        <w:t>annexes).</w:t>
      </w:r>
    </w:p>
    <w:sectPr w:rsidR="005D0894" w:rsidRPr="00293E02">
      <w:footerReference w:type="default" r:id="rId11"/>
      <w:headerReference w:type="first" r:id="rId12"/>
      <w:footerReference w:type="first" r:id="rId13"/>
      <w:pgSz w:w="11906" w:h="16838"/>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1B" w:rsidRDefault="00524F1B">
      <w:pPr>
        <w:spacing w:after="0"/>
      </w:pPr>
      <w:r>
        <w:separator/>
      </w:r>
    </w:p>
  </w:endnote>
  <w:endnote w:type="continuationSeparator" w:id="0">
    <w:p w:rsidR="00524F1B" w:rsidRDefault="00524F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94" w:rsidRDefault="005D0894">
    <w:pPr>
      <w:widowControl w:val="0"/>
      <w:spacing w:after="0" w:line="276" w:lineRule="auto"/>
    </w:pPr>
  </w:p>
  <w:tbl>
    <w:tblPr>
      <w:tblStyle w:val="a1"/>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tc>
        <w:tcPr>
          <w:tcW w:w="4981" w:type="dxa"/>
        </w:tcPr>
        <w:p w:rsidR="005D0894" w:rsidRDefault="00F123C6">
          <w:pPr>
            <w:tabs>
              <w:tab w:val="left" w:pos="2313"/>
            </w:tabs>
            <w:spacing w:after="567"/>
          </w:pPr>
          <w:r>
            <w:rPr>
              <w:noProof/>
              <w:lang w:val="en-US" w:eastAsia="en-US"/>
            </w:rPr>
            <w:drawing>
              <wp:inline distT="0" distB="0" distL="0" distR="0">
                <wp:extent cx="886968" cy="82296"/>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886968" cy="82296"/>
                        </a:xfrm>
                        <a:prstGeom prst="rect">
                          <a:avLst/>
                        </a:prstGeom>
                        <a:ln/>
                      </pic:spPr>
                    </pic:pic>
                  </a:graphicData>
                </a:graphic>
              </wp:inline>
            </w:drawing>
          </w:r>
        </w:p>
      </w:tc>
      <w:tc>
        <w:tcPr>
          <w:tcW w:w="4981" w:type="dxa"/>
          <w:vAlign w:val="bottom"/>
        </w:tcPr>
        <w:p w:rsidR="005D0894" w:rsidRDefault="00F123C6">
          <w:pPr>
            <w:tabs>
              <w:tab w:val="center" w:pos="4536"/>
              <w:tab w:val="right" w:pos="9866"/>
            </w:tabs>
            <w:spacing w:after="567"/>
            <w:jc w:val="right"/>
          </w:pPr>
          <w:r>
            <w:rPr>
              <w:rFonts w:ascii="Arial" w:eastAsia="Arial" w:hAnsi="Arial" w:cs="Arial"/>
              <w:sz w:val="18"/>
              <w:szCs w:val="18"/>
            </w:rPr>
            <w:t xml:space="preserve"> </w:t>
          </w:r>
          <w:r>
            <w:rPr>
              <w:rFonts w:ascii="Arial" w:eastAsia="Arial" w:hAnsi="Arial" w:cs="Arial"/>
              <w:sz w:val="14"/>
              <w:szCs w:val="14"/>
            </w:rPr>
            <w:t xml:space="preserve">Page </w:t>
          </w:r>
          <w:r>
            <w:fldChar w:fldCharType="begin"/>
          </w:r>
          <w:r>
            <w:instrText>PAGE</w:instrText>
          </w:r>
          <w:r>
            <w:fldChar w:fldCharType="separate"/>
          </w:r>
          <w:r w:rsidR="00D8728B">
            <w:rPr>
              <w:noProof/>
            </w:rPr>
            <w:t>3</w:t>
          </w:r>
          <w:r>
            <w:fldChar w:fldCharType="end"/>
          </w:r>
        </w:p>
      </w:tc>
    </w:tr>
  </w:tbl>
  <w:p w:rsidR="005D0894" w:rsidRDefault="005D0894">
    <w:pPr>
      <w:tabs>
        <w:tab w:val="center" w:pos="4536"/>
        <w:tab w:val="right" w:pos="9866"/>
      </w:tabs>
      <w:spacing w:after="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94" w:rsidRDefault="005D0894">
    <w:pPr>
      <w:widowControl w:val="0"/>
      <w:spacing w:after="0" w:line="276" w:lineRule="auto"/>
    </w:pPr>
  </w:p>
  <w:tbl>
    <w:tblPr>
      <w:tblStyle w:val="a3"/>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tc>
        <w:tcPr>
          <w:tcW w:w="4981" w:type="dxa"/>
        </w:tcPr>
        <w:p w:rsidR="005D0894" w:rsidRDefault="005D0894">
          <w:pPr>
            <w:tabs>
              <w:tab w:val="left" w:pos="2313"/>
            </w:tabs>
            <w:spacing w:after="567"/>
          </w:pPr>
        </w:p>
      </w:tc>
      <w:tc>
        <w:tcPr>
          <w:tcW w:w="4981" w:type="dxa"/>
          <w:vAlign w:val="bottom"/>
        </w:tcPr>
        <w:p w:rsidR="005D0894" w:rsidRDefault="005D0894">
          <w:pPr>
            <w:tabs>
              <w:tab w:val="center" w:pos="4680"/>
              <w:tab w:val="right" w:pos="9360"/>
            </w:tabs>
            <w:spacing w:after="567"/>
            <w:jc w:val="right"/>
          </w:pPr>
        </w:p>
      </w:tc>
    </w:tr>
  </w:tbl>
  <w:p w:rsidR="005D0894" w:rsidRDefault="00F123C6">
    <w:pPr>
      <w:tabs>
        <w:tab w:val="center" w:pos="4536"/>
        <w:tab w:val="right" w:pos="9866"/>
      </w:tabs>
      <w:spacing w:after="567"/>
    </w:pPr>
    <w:r>
      <w:rPr>
        <w:noProof/>
        <w:lang w:val="en-US" w:eastAsia="en-US"/>
      </w:rPr>
      <mc:AlternateContent>
        <mc:Choice Requires="wps">
          <w:drawing>
            <wp:anchor distT="0" distB="0" distL="114300" distR="114300" simplePos="0" relativeHeight="251658240" behindDoc="0" locked="0" layoutInCell="0" hidden="0" allowOverlap="1">
              <wp:simplePos x="0" y="0"/>
              <wp:positionH relativeFrom="margin">
                <wp:posOffset>3352800</wp:posOffset>
              </wp:positionH>
              <wp:positionV relativeFrom="paragraph">
                <wp:posOffset>-177799</wp:posOffset>
              </wp:positionV>
              <wp:extent cx="2921000" cy="241300"/>
              <wp:effectExtent l="0" t="0" r="0" b="0"/>
              <wp:wrapNone/>
              <wp:docPr id="4" name="Freeform 4"/>
              <wp:cNvGraphicFramePr/>
              <a:graphic xmlns:a="http://schemas.openxmlformats.org/drawingml/2006/main">
                <a:graphicData uri="http://schemas.microsoft.com/office/word/2010/wordprocessingShape">
                  <wps:wsp>
                    <wps:cNvSpPr/>
                    <wps:spPr>
                      <a:xfrm>
                        <a:off x="3888039" y="3659985"/>
                        <a:ext cx="2915919" cy="240029"/>
                      </a:xfrm>
                      <a:custGeom>
                        <a:avLst/>
                        <a:gdLst/>
                        <a:ahLst/>
                        <a:cxnLst/>
                        <a:rect l="0" t="0" r="0" b="0"/>
                        <a:pathLst>
                          <a:path w="2915920" h="240030" extrusionOk="0">
                            <a:moveTo>
                              <a:pt x="0" y="0"/>
                            </a:moveTo>
                            <a:lnTo>
                              <a:pt x="0" y="240030"/>
                            </a:lnTo>
                            <a:lnTo>
                              <a:pt x="2915920" y="240030"/>
                            </a:lnTo>
                            <a:lnTo>
                              <a:pt x="2915920" y="0"/>
                            </a:lnTo>
                            <a:close/>
                          </a:path>
                        </a:pathLst>
                      </a:custGeom>
                      <a:noFill/>
                      <a:ln>
                        <a:noFill/>
                      </a:ln>
                    </wps:spPr>
                    <wps:txbx>
                      <w:txbxContent>
                        <w:p w:rsidR="005D0894" w:rsidRDefault="00F123C6">
                          <w:pPr>
                            <w:jc w:val="right"/>
                            <w:textDirection w:val="btLr"/>
                          </w:pPr>
                          <w:r>
                            <w:rPr>
                              <w:rFonts w:ascii="Calibri" w:eastAsia="Calibri" w:hAnsi="Calibri" w:cs="Calibri"/>
                              <w:sz w:val="14"/>
                            </w:rPr>
                            <w:t>A company set up under Section 42 of the Companies Ordinance, 1984</w:t>
                          </w:r>
                        </w:p>
                      </w:txbxContent>
                    </wps:txbx>
                    <wps:bodyPr lIns="88900" tIns="38100" rIns="88900" bIns="38100" anchor="t" anchorCtr="0"/>
                  </wps:wsp>
                </a:graphicData>
              </a:graphic>
            </wp:anchor>
          </w:drawing>
        </mc:Choice>
        <mc:Fallback>
          <w:pict>
            <v:shape id="Freeform 4" o:spid="_x0000_s1026" style="position:absolute;margin-left:264pt;margin-top:-14pt;width:230pt;height:19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915920,240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" o:allowincell="f" adj="-11796480,,5400" path="m,l,240030r2915920,l2915920,,,xe" filled="f" stroked="f">
              <v:stroke joinstyle="miter"/>
              <v:formulas/>
              <v:path arrowok="t" o:extrusionok="f" o:connecttype="custom" textboxrect="0,0,2915920,240030"/>
              <v:textbox inset="7pt,3pt,7pt,3pt">
                <w:txbxContent>
                  <w:p w:rsidR="005D0894" w:rsidRDefault="00F123C6">
                    <w:pPr>
                      <w:jc w:val="right"/>
                      <w:textDirection w:val="btLr"/>
                    </w:pPr>
                    <w:r>
                      <w:rPr>
                        <w:rFonts w:ascii="Calibri" w:eastAsia="Calibri" w:hAnsi="Calibri" w:cs="Calibri"/>
                        <w:sz w:val="14"/>
                      </w:rPr>
                      <w:t>A company set up under Section 42 of the Companies Ordinance, 1984</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1B" w:rsidRDefault="00524F1B">
      <w:pPr>
        <w:spacing w:after="0"/>
      </w:pPr>
      <w:r>
        <w:separator/>
      </w:r>
    </w:p>
  </w:footnote>
  <w:footnote w:type="continuationSeparator" w:id="0">
    <w:p w:rsidR="00524F1B" w:rsidRDefault="00524F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94" w:rsidRDefault="005D0894">
    <w:pPr>
      <w:widowControl w:val="0"/>
      <w:spacing w:after="0" w:line="276" w:lineRule="auto"/>
    </w:pPr>
  </w:p>
  <w:tbl>
    <w:tblPr>
      <w:tblStyle w:val="a2"/>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trPr>
        <w:trHeight w:val="420"/>
      </w:trPr>
      <w:tc>
        <w:tcPr>
          <w:tcW w:w="4981" w:type="dxa"/>
        </w:tcPr>
        <w:p w:rsidR="005D0894" w:rsidRDefault="00F123C6">
          <w:pPr>
            <w:tabs>
              <w:tab w:val="center" w:pos="4536"/>
              <w:tab w:val="right" w:pos="9866"/>
            </w:tabs>
            <w:spacing w:before="567"/>
          </w:pPr>
          <w:r>
            <w:rPr>
              <w:noProof/>
              <w:lang w:val="en-US" w:eastAsia="en-US"/>
            </w:rPr>
            <w:drawing>
              <wp:inline distT="0" distB="0" distL="0" distR="0">
                <wp:extent cx="1371600" cy="630936"/>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371600" cy="630936"/>
                        </a:xfrm>
                        <a:prstGeom prst="rect">
                          <a:avLst/>
                        </a:prstGeom>
                        <a:ln/>
                      </pic:spPr>
                    </pic:pic>
                  </a:graphicData>
                </a:graphic>
              </wp:inline>
            </w:drawing>
          </w:r>
        </w:p>
      </w:tc>
      <w:tc>
        <w:tcPr>
          <w:tcW w:w="4981" w:type="dxa"/>
          <w:vAlign w:val="center"/>
        </w:tcPr>
        <w:p w:rsidR="005D0894" w:rsidRDefault="005D0894">
          <w:pPr>
            <w:tabs>
              <w:tab w:val="center" w:pos="4536"/>
              <w:tab w:val="right" w:pos="9866"/>
            </w:tabs>
            <w:spacing w:before="567" w:after="160"/>
            <w:jc w:val="right"/>
          </w:pPr>
        </w:p>
      </w:tc>
    </w:tr>
  </w:tbl>
  <w:p w:rsidR="005D0894" w:rsidRDefault="005D0894">
    <w:pPr>
      <w:tabs>
        <w:tab w:val="center" w:pos="4536"/>
        <w:tab w:val="right" w:pos="9866"/>
      </w:tabs>
      <w:spacing w:before="567"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8F0"/>
    <w:multiLevelType w:val="multilevel"/>
    <w:tmpl w:val="833054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86771"/>
    <w:multiLevelType w:val="hybridMultilevel"/>
    <w:tmpl w:val="3A1A68AA"/>
    <w:lvl w:ilvl="0" w:tplc="D9F64290">
      <w:start w:val="1"/>
      <w:numFmt w:val="bullet"/>
      <w:lvlText w:val="•"/>
      <w:lvlJc w:val="left"/>
      <w:pPr>
        <w:tabs>
          <w:tab w:val="num" w:pos="720"/>
        </w:tabs>
        <w:ind w:left="720" w:hanging="360"/>
      </w:pPr>
      <w:rPr>
        <w:rFonts w:ascii="Arial" w:hAnsi="Arial" w:hint="default"/>
      </w:rPr>
    </w:lvl>
    <w:lvl w:ilvl="1" w:tplc="FEF0D2B6" w:tentative="1">
      <w:start w:val="1"/>
      <w:numFmt w:val="bullet"/>
      <w:lvlText w:val="•"/>
      <w:lvlJc w:val="left"/>
      <w:pPr>
        <w:tabs>
          <w:tab w:val="num" w:pos="1440"/>
        </w:tabs>
        <w:ind w:left="1440" w:hanging="360"/>
      </w:pPr>
      <w:rPr>
        <w:rFonts w:ascii="Arial" w:hAnsi="Arial" w:hint="default"/>
      </w:rPr>
    </w:lvl>
    <w:lvl w:ilvl="2" w:tplc="15A6C282" w:tentative="1">
      <w:start w:val="1"/>
      <w:numFmt w:val="bullet"/>
      <w:lvlText w:val="•"/>
      <w:lvlJc w:val="left"/>
      <w:pPr>
        <w:tabs>
          <w:tab w:val="num" w:pos="2160"/>
        </w:tabs>
        <w:ind w:left="2160" w:hanging="360"/>
      </w:pPr>
      <w:rPr>
        <w:rFonts w:ascii="Arial" w:hAnsi="Arial" w:hint="default"/>
      </w:rPr>
    </w:lvl>
    <w:lvl w:ilvl="3" w:tplc="AB5695D8" w:tentative="1">
      <w:start w:val="1"/>
      <w:numFmt w:val="bullet"/>
      <w:lvlText w:val="•"/>
      <w:lvlJc w:val="left"/>
      <w:pPr>
        <w:tabs>
          <w:tab w:val="num" w:pos="2880"/>
        </w:tabs>
        <w:ind w:left="2880" w:hanging="360"/>
      </w:pPr>
      <w:rPr>
        <w:rFonts w:ascii="Arial" w:hAnsi="Arial" w:hint="default"/>
      </w:rPr>
    </w:lvl>
    <w:lvl w:ilvl="4" w:tplc="1B502788" w:tentative="1">
      <w:start w:val="1"/>
      <w:numFmt w:val="bullet"/>
      <w:lvlText w:val="•"/>
      <w:lvlJc w:val="left"/>
      <w:pPr>
        <w:tabs>
          <w:tab w:val="num" w:pos="3600"/>
        </w:tabs>
        <w:ind w:left="3600" w:hanging="360"/>
      </w:pPr>
      <w:rPr>
        <w:rFonts w:ascii="Arial" w:hAnsi="Arial" w:hint="default"/>
      </w:rPr>
    </w:lvl>
    <w:lvl w:ilvl="5" w:tplc="19985300" w:tentative="1">
      <w:start w:val="1"/>
      <w:numFmt w:val="bullet"/>
      <w:lvlText w:val="•"/>
      <w:lvlJc w:val="left"/>
      <w:pPr>
        <w:tabs>
          <w:tab w:val="num" w:pos="4320"/>
        </w:tabs>
        <w:ind w:left="4320" w:hanging="360"/>
      </w:pPr>
      <w:rPr>
        <w:rFonts w:ascii="Arial" w:hAnsi="Arial" w:hint="default"/>
      </w:rPr>
    </w:lvl>
    <w:lvl w:ilvl="6" w:tplc="BC129B26" w:tentative="1">
      <w:start w:val="1"/>
      <w:numFmt w:val="bullet"/>
      <w:lvlText w:val="•"/>
      <w:lvlJc w:val="left"/>
      <w:pPr>
        <w:tabs>
          <w:tab w:val="num" w:pos="5040"/>
        </w:tabs>
        <w:ind w:left="5040" w:hanging="360"/>
      </w:pPr>
      <w:rPr>
        <w:rFonts w:ascii="Arial" w:hAnsi="Arial" w:hint="default"/>
      </w:rPr>
    </w:lvl>
    <w:lvl w:ilvl="7" w:tplc="65888DE4" w:tentative="1">
      <w:start w:val="1"/>
      <w:numFmt w:val="bullet"/>
      <w:lvlText w:val="•"/>
      <w:lvlJc w:val="left"/>
      <w:pPr>
        <w:tabs>
          <w:tab w:val="num" w:pos="5760"/>
        </w:tabs>
        <w:ind w:left="5760" w:hanging="360"/>
      </w:pPr>
      <w:rPr>
        <w:rFonts w:ascii="Arial" w:hAnsi="Arial" w:hint="default"/>
      </w:rPr>
    </w:lvl>
    <w:lvl w:ilvl="8" w:tplc="C50A8FE4" w:tentative="1">
      <w:start w:val="1"/>
      <w:numFmt w:val="bullet"/>
      <w:lvlText w:val="•"/>
      <w:lvlJc w:val="left"/>
      <w:pPr>
        <w:tabs>
          <w:tab w:val="num" w:pos="6480"/>
        </w:tabs>
        <w:ind w:left="6480" w:hanging="360"/>
      </w:pPr>
      <w:rPr>
        <w:rFonts w:ascii="Arial" w:hAnsi="Arial" w:hint="default"/>
      </w:rPr>
    </w:lvl>
  </w:abstractNum>
  <w:abstractNum w:abstractNumId="3">
    <w:nsid w:val="19214978"/>
    <w:multiLevelType w:val="hybridMultilevel"/>
    <w:tmpl w:val="8D4E9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F6152"/>
    <w:multiLevelType w:val="hybridMultilevel"/>
    <w:tmpl w:val="8AE27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6A05D8"/>
    <w:multiLevelType w:val="hybridMultilevel"/>
    <w:tmpl w:val="3016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87B78"/>
    <w:multiLevelType w:val="hybridMultilevel"/>
    <w:tmpl w:val="CC5EAEA6"/>
    <w:lvl w:ilvl="0" w:tplc="21C87FBC">
      <w:start w:val="1"/>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30B55F64"/>
    <w:multiLevelType w:val="multilevel"/>
    <w:tmpl w:val="F194508A"/>
    <w:lvl w:ilvl="0">
      <w:start w:val="1"/>
      <w:numFmt w:val="lowerRoman"/>
      <w:lvlText w:val="%1."/>
      <w:lvlJc w:val="righ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8">
    <w:nsid w:val="39970470"/>
    <w:multiLevelType w:val="hybridMultilevel"/>
    <w:tmpl w:val="4418CD36"/>
    <w:lvl w:ilvl="0" w:tplc="1AA45C18">
      <w:start w:val="1"/>
      <w:numFmt w:val="lowerLetter"/>
      <w:lvlText w:val="%1)"/>
      <w:lvlJc w:val="left"/>
      <w:pPr>
        <w:ind w:left="360" w:hanging="360"/>
      </w:pPr>
      <w:rPr>
        <w:rFonts w:hint="default"/>
        <w:b/>
        <w:color w:val="00628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3C0842"/>
    <w:multiLevelType w:val="multilevel"/>
    <w:tmpl w:val="E86626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7083FB8"/>
    <w:multiLevelType w:val="multilevel"/>
    <w:tmpl w:val="621C3AFE"/>
    <w:lvl w:ilvl="0">
      <w:start w:val="1"/>
      <w:numFmt w:val="lowerLetter"/>
      <w:lvlText w:val="%1)"/>
      <w:lvlJc w:val="left"/>
      <w:pPr>
        <w:ind w:left="360" w:firstLine="0"/>
      </w:pPr>
      <w:rPr>
        <w:b/>
        <w:color w:val="00628A"/>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514B0261"/>
    <w:multiLevelType w:val="multilevel"/>
    <w:tmpl w:val="C6F2BD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B046683"/>
    <w:multiLevelType w:val="multilevel"/>
    <w:tmpl w:val="F6D4E314"/>
    <w:lvl w:ilvl="0">
      <w:start w:val="1"/>
      <w:numFmt w:val="bullet"/>
      <w:lvlText w:val="●"/>
      <w:lvlJc w:val="left"/>
      <w:pPr>
        <w:ind w:left="720" w:firstLine="360"/>
      </w:pPr>
      <w:rPr>
        <w:rFonts w:ascii="Arial" w:eastAsia="Arial" w:hAnsi="Arial" w:cs="Arial"/>
        <w:color w:val="00628A"/>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ACC255B"/>
    <w:multiLevelType w:val="hybridMultilevel"/>
    <w:tmpl w:val="A066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2"/>
  </w:num>
  <w:num w:numId="5">
    <w:abstractNumId w:val="0"/>
  </w:num>
  <w:num w:numId="6">
    <w:abstractNumId w:val="3"/>
  </w:num>
  <w:num w:numId="7">
    <w:abstractNumId w:val="1"/>
  </w:num>
  <w:num w:numId="8">
    <w:abstractNumId w:val="8"/>
  </w:num>
  <w:num w:numId="9">
    <w:abstractNumId w:val="5"/>
  </w:num>
  <w:num w:numId="10">
    <w:abstractNumId w:val="7"/>
  </w:num>
  <w:num w:numId="11">
    <w:abstractNumId w:val="6"/>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94"/>
    <w:rsid w:val="00006DB1"/>
    <w:rsid w:val="00013957"/>
    <w:rsid w:val="00034751"/>
    <w:rsid w:val="000446C8"/>
    <w:rsid w:val="00044B01"/>
    <w:rsid w:val="00051E6C"/>
    <w:rsid w:val="0005217F"/>
    <w:rsid w:val="00055A85"/>
    <w:rsid w:val="00060D0B"/>
    <w:rsid w:val="00071AE7"/>
    <w:rsid w:val="00093523"/>
    <w:rsid w:val="000B2B2B"/>
    <w:rsid w:val="000D0D9F"/>
    <w:rsid w:val="000E1BF0"/>
    <w:rsid w:val="000E2B6A"/>
    <w:rsid w:val="000F361E"/>
    <w:rsid w:val="000F68B8"/>
    <w:rsid w:val="00115962"/>
    <w:rsid w:val="00140204"/>
    <w:rsid w:val="001418CA"/>
    <w:rsid w:val="0015280B"/>
    <w:rsid w:val="00175F7B"/>
    <w:rsid w:val="00194558"/>
    <w:rsid w:val="00212CC1"/>
    <w:rsid w:val="00231A1D"/>
    <w:rsid w:val="00233DE9"/>
    <w:rsid w:val="00234230"/>
    <w:rsid w:val="00260391"/>
    <w:rsid w:val="00264B5B"/>
    <w:rsid w:val="00267391"/>
    <w:rsid w:val="00275123"/>
    <w:rsid w:val="00290030"/>
    <w:rsid w:val="00293E02"/>
    <w:rsid w:val="0029443A"/>
    <w:rsid w:val="002B2BC3"/>
    <w:rsid w:val="002C51E9"/>
    <w:rsid w:val="00300BD0"/>
    <w:rsid w:val="00335898"/>
    <w:rsid w:val="00337103"/>
    <w:rsid w:val="00345E8F"/>
    <w:rsid w:val="00353658"/>
    <w:rsid w:val="00364E2F"/>
    <w:rsid w:val="00394815"/>
    <w:rsid w:val="003A34EB"/>
    <w:rsid w:val="003B6992"/>
    <w:rsid w:val="003D3C2C"/>
    <w:rsid w:val="004044F0"/>
    <w:rsid w:val="0040712C"/>
    <w:rsid w:val="00421B85"/>
    <w:rsid w:val="00473EF5"/>
    <w:rsid w:val="0048004A"/>
    <w:rsid w:val="00497E7E"/>
    <w:rsid w:val="004A0983"/>
    <w:rsid w:val="004C3D4D"/>
    <w:rsid w:val="004C608D"/>
    <w:rsid w:val="00514147"/>
    <w:rsid w:val="00524F1B"/>
    <w:rsid w:val="00533C71"/>
    <w:rsid w:val="00536ED5"/>
    <w:rsid w:val="00562FD7"/>
    <w:rsid w:val="005676A0"/>
    <w:rsid w:val="005705BC"/>
    <w:rsid w:val="00577499"/>
    <w:rsid w:val="005B044E"/>
    <w:rsid w:val="005C0BE7"/>
    <w:rsid w:val="005C286F"/>
    <w:rsid w:val="005C6915"/>
    <w:rsid w:val="005D0894"/>
    <w:rsid w:val="005D2EA8"/>
    <w:rsid w:val="005E0CB7"/>
    <w:rsid w:val="005E3CEE"/>
    <w:rsid w:val="005F6031"/>
    <w:rsid w:val="00606EAD"/>
    <w:rsid w:val="0061309F"/>
    <w:rsid w:val="006614C0"/>
    <w:rsid w:val="006621AB"/>
    <w:rsid w:val="0066505A"/>
    <w:rsid w:val="0068083C"/>
    <w:rsid w:val="006808BB"/>
    <w:rsid w:val="006871A0"/>
    <w:rsid w:val="00691CB4"/>
    <w:rsid w:val="006B4357"/>
    <w:rsid w:val="006E5FA3"/>
    <w:rsid w:val="006F404B"/>
    <w:rsid w:val="007169BB"/>
    <w:rsid w:val="007237AA"/>
    <w:rsid w:val="00731EFD"/>
    <w:rsid w:val="00735ABB"/>
    <w:rsid w:val="00772891"/>
    <w:rsid w:val="00776531"/>
    <w:rsid w:val="00785EF7"/>
    <w:rsid w:val="0079254E"/>
    <w:rsid w:val="00800548"/>
    <w:rsid w:val="00820318"/>
    <w:rsid w:val="00820474"/>
    <w:rsid w:val="00834DAF"/>
    <w:rsid w:val="008442C8"/>
    <w:rsid w:val="0084436A"/>
    <w:rsid w:val="00860BDD"/>
    <w:rsid w:val="00860EF2"/>
    <w:rsid w:val="008640E6"/>
    <w:rsid w:val="008729FA"/>
    <w:rsid w:val="00875AB0"/>
    <w:rsid w:val="0092224A"/>
    <w:rsid w:val="0092357F"/>
    <w:rsid w:val="00925D42"/>
    <w:rsid w:val="00933306"/>
    <w:rsid w:val="00934178"/>
    <w:rsid w:val="009354B3"/>
    <w:rsid w:val="009519D3"/>
    <w:rsid w:val="00964C90"/>
    <w:rsid w:val="00965584"/>
    <w:rsid w:val="00967D22"/>
    <w:rsid w:val="00970AAA"/>
    <w:rsid w:val="0097354F"/>
    <w:rsid w:val="00973771"/>
    <w:rsid w:val="00975FF3"/>
    <w:rsid w:val="00980B87"/>
    <w:rsid w:val="00992D34"/>
    <w:rsid w:val="0099369A"/>
    <w:rsid w:val="009D2D2D"/>
    <w:rsid w:val="009D66E9"/>
    <w:rsid w:val="009D6E9E"/>
    <w:rsid w:val="009E0F54"/>
    <w:rsid w:val="009E6ED7"/>
    <w:rsid w:val="00A013EF"/>
    <w:rsid w:val="00A600B9"/>
    <w:rsid w:val="00A70212"/>
    <w:rsid w:val="00A71BC3"/>
    <w:rsid w:val="00A817F3"/>
    <w:rsid w:val="00B100B5"/>
    <w:rsid w:val="00B23493"/>
    <w:rsid w:val="00B3290C"/>
    <w:rsid w:val="00B32DC9"/>
    <w:rsid w:val="00B51B7B"/>
    <w:rsid w:val="00B52945"/>
    <w:rsid w:val="00B571C4"/>
    <w:rsid w:val="00B64661"/>
    <w:rsid w:val="00B87113"/>
    <w:rsid w:val="00B92387"/>
    <w:rsid w:val="00B960FD"/>
    <w:rsid w:val="00BB17F0"/>
    <w:rsid w:val="00BB6EF2"/>
    <w:rsid w:val="00BF6E69"/>
    <w:rsid w:val="00C070D4"/>
    <w:rsid w:val="00C24FB9"/>
    <w:rsid w:val="00C25BA6"/>
    <w:rsid w:val="00C50165"/>
    <w:rsid w:val="00C91290"/>
    <w:rsid w:val="00C922B8"/>
    <w:rsid w:val="00C95FDE"/>
    <w:rsid w:val="00CB6890"/>
    <w:rsid w:val="00CB7814"/>
    <w:rsid w:val="00CC2FAB"/>
    <w:rsid w:val="00CD294E"/>
    <w:rsid w:val="00CE4233"/>
    <w:rsid w:val="00CE7EE0"/>
    <w:rsid w:val="00CF6019"/>
    <w:rsid w:val="00D0603A"/>
    <w:rsid w:val="00D1258A"/>
    <w:rsid w:val="00D1569A"/>
    <w:rsid w:val="00D17ED2"/>
    <w:rsid w:val="00D23B28"/>
    <w:rsid w:val="00D2439B"/>
    <w:rsid w:val="00D375D7"/>
    <w:rsid w:val="00D57809"/>
    <w:rsid w:val="00D84246"/>
    <w:rsid w:val="00D8728B"/>
    <w:rsid w:val="00DA40C7"/>
    <w:rsid w:val="00DB027E"/>
    <w:rsid w:val="00DB2481"/>
    <w:rsid w:val="00DB277A"/>
    <w:rsid w:val="00DD0509"/>
    <w:rsid w:val="00E067E4"/>
    <w:rsid w:val="00E25085"/>
    <w:rsid w:val="00E26A0F"/>
    <w:rsid w:val="00E27402"/>
    <w:rsid w:val="00E72811"/>
    <w:rsid w:val="00E753AA"/>
    <w:rsid w:val="00E96C88"/>
    <w:rsid w:val="00EB548A"/>
    <w:rsid w:val="00EC2D6F"/>
    <w:rsid w:val="00EC41F9"/>
    <w:rsid w:val="00ED3E5C"/>
    <w:rsid w:val="00EE1765"/>
    <w:rsid w:val="00EE223B"/>
    <w:rsid w:val="00EE5D51"/>
    <w:rsid w:val="00EF077C"/>
    <w:rsid w:val="00F123C6"/>
    <w:rsid w:val="00F212F0"/>
    <w:rsid w:val="00F25246"/>
    <w:rsid w:val="00F507CE"/>
    <w:rsid w:val="00F57500"/>
    <w:rsid w:val="00F863D4"/>
    <w:rsid w:val="00F949F3"/>
    <w:rsid w:val="00FB4F65"/>
    <w:rsid w:val="00FB70CB"/>
    <w:rsid w:val="00FE4C04"/>
    <w:rsid w:val="00FF3D23"/>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0D399-B7EC-4E73-BA7D-3B459727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40"/>
      <w:outlineLvl w:val="0"/>
    </w:pPr>
    <w:rPr>
      <w:b/>
      <w:i/>
      <w:sz w:val="32"/>
      <w:szCs w:val="32"/>
    </w:rPr>
  </w:style>
  <w:style w:type="paragraph" w:styleId="Heading2">
    <w:name w:val="heading 2"/>
    <w:basedOn w:val="Normal"/>
    <w:next w:val="Normal"/>
    <w:pPr>
      <w:keepNext/>
      <w:keepLines/>
      <w:spacing w:after="40"/>
      <w:outlineLvl w:val="1"/>
    </w:pPr>
    <w:rPr>
      <w:b/>
      <w:i/>
      <w:sz w:val="24"/>
      <w:szCs w:val="24"/>
    </w:rPr>
  </w:style>
  <w:style w:type="paragraph" w:styleId="Heading3">
    <w:name w:val="heading 3"/>
    <w:basedOn w:val="Normal"/>
    <w:next w:val="Normal"/>
    <w:pPr>
      <w:keepNext/>
      <w:keepLines/>
      <w:spacing w:after="40"/>
      <w:outlineLvl w:val="2"/>
    </w:pPr>
    <w:rPr>
      <w:i/>
      <w:sz w:val="24"/>
      <w:szCs w:val="24"/>
    </w:rPr>
  </w:style>
  <w:style w:type="paragraph" w:styleId="Heading4">
    <w:name w:val="heading 4"/>
    <w:basedOn w:val="Normal"/>
    <w:next w:val="Normal"/>
    <w:pPr>
      <w:keepNext/>
      <w:keepLines/>
      <w:spacing w:after="40"/>
      <w:outlineLvl w:val="3"/>
    </w:pPr>
    <w:rPr>
      <w:i/>
    </w:rPr>
  </w:style>
  <w:style w:type="paragraph" w:styleId="Heading5">
    <w:name w:val="heading 5"/>
    <w:basedOn w:val="Normal"/>
    <w:next w:val="Normal"/>
    <w:pPr>
      <w:keepNext/>
      <w:keepLines/>
      <w:spacing w:after="40"/>
      <w:outlineLvl w:val="4"/>
    </w:pPr>
  </w:style>
  <w:style w:type="paragraph" w:styleId="Heading6">
    <w:name w:val="heading 6"/>
    <w:basedOn w:val="Normal"/>
    <w:next w:val="Normal"/>
    <w:pPr>
      <w:keepNext/>
      <w:keepLines/>
      <w:spacing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b/>
      <w:i/>
      <w:sz w:val="56"/>
      <w:szCs w:val="56"/>
    </w:rPr>
  </w:style>
  <w:style w:type="paragraph" w:styleId="Subtitle">
    <w:name w:val="Subtitle"/>
    <w:basedOn w:val="Normal"/>
    <w:next w:val="Normal"/>
    <w:pPr>
      <w:keepNext/>
      <w:keepLines/>
      <w:spacing w:after="1200"/>
    </w:pPr>
    <w:rPr>
      <w:i/>
      <w:color w:val="666666"/>
      <w:sz w:val="40"/>
      <w:szCs w:val="40"/>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pPr>
    <w:rPr>
      <w:rFonts w:ascii="Arial" w:eastAsia="Arial" w:hAnsi="Arial" w:cs="Arial"/>
      <w:sz w:val="22"/>
      <w:szCs w:val="22"/>
    </w:rPr>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rsid w:val="004A0983"/>
    <w:pP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34"/>
    <w:qFormat/>
    <w:rsid w:val="004A0983"/>
    <w:pPr>
      <w:ind w:left="720"/>
      <w:contextualSpacing/>
    </w:pPr>
  </w:style>
  <w:style w:type="paragraph" w:styleId="BodyTextIndent2">
    <w:name w:val="Body Text Indent 2"/>
    <w:basedOn w:val="Normal"/>
    <w:link w:val="BodyTextIndent2Char"/>
    <w:rsid w:val="00973771"/>
    <w:pPr>
      <w:spacing w:after="0"/>
      <w:ind w:left="360" w:hanging="360"/>
    </w:pPr>
    <w:rPr>
      <w:rFonts w:ascii="Times New Roman" w:eastAsia="Times New Roman" w:hAnsi="Times New Roman" w:cs="Times New Roman"/>
      <w:color w:val="auto"/>
      <w:sz w:val="24"/>
      <w:lang w:eastAsia="en-US"/>
    </w:rPr>
  </w:style>
  <w:style w:type="character" w:customStyle="1" w:styleId="BodyTextIndent2Char">
    <w:name w:val="Body Text Indent 2 Char"/>
    <w:basedOn w:val="DefaultParagraphFont"/>
    <w:link w:val="BodyTextIndent2"/>
    <w:rsid w:val="00973771"/>
    <w:rPr>
      <w:rFonts w:ascii="Times New Roman" w:eastAsia="Times New Roman" w:hAnsi="Times New Roman" w:cs="Times New Roman"/>
      <w:color w:val="auto"/>
      <w:sz w:val="24"/>
      <w:lang w:eastAsia="en-US"/>
    </w:rPr>
  </w:style>
  <w:style w:type="paragraph" w:styleId="Header">
    <w:name w:val="header"/>
    <w:basedOn w:val="Normal"/>
    <w:link w:val="HeaderChar"/>
    <w:uiPriority w:val="99"/>
    <w:unhideWhenUsed/>
    <w:rsid w:val="00CD294E"/>
    <w:pPr>
      <w:tabs>
        <w:tab w:val="center" w:pos="4680"/>
        <w:tab w:val="right" w:pos="9360"/>
      </w:tabs>
      <w:spacing w:after="0"/>
    </w:pPr>
  </w:style>
  <w:style w:type="character" w:customStyle="1" w:styleId="HeaderChar">
    <w:name w:val="Header Char"/>
    <w:basedOn w:val="DefaultParagraphFont"/>
    <w:link w:val="Header"/>
    <w:uiPriority w:val="99"/>
    <w:rsid w:val="00CD294E"/>
  </w:style>
  <w:style w:type="paragraph" w:styleId="Footer">
    <w:name w:val="footer"/>
    <w:basedOn w:val="Normal"/>
    <w:link w:val="FooterChar"/>
    <w:uiPriority w:val="99"/>
    <w:unhideWhenUsed/>
    <w:rsid w:val="00CD294E"/>
    <w:pPr>
      <w:tabs>
        <w:tab w:val="center" w:pos="4680"/>
        <w:tab w:val="right" w:pos="9360"/>
      </w:tabs>
      <w:spacing w:after="0"/>
    </w:pPr>
  </w:style>
  <w:style w:type="character" w:customStyle="1" w:styleId="FooterChar">
    <w:name w:val="Footer Char"/>
    <w:basedOn w:val="DefaultParagraphFont"/>
    <w:link w:val="Footer"/>
    <w:uiPriority w:val="99"/>
    <w:rsid w:val="00CD294E"/>
  </w:style>
  <w:style w:type="table" w:styleId="TableGrid">
    <w:name w:val="Table Grid"/>
    <w:basedOn w:val="TableNormal"/>
    <w:uiPriority w:val="59"/>
    <w:rsid w:val="00260391"/>
    <w:pPr>
      <w:spacing w:after="0"/>
    </w:pPr>
    <w:rPr>
      <w:rFonts w:eastAsia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60391"/>
    <w:pPr>
      <w:autoSpaceDE w:val="0"/>
      <w:autoSpaceDN w:val="0"/>
      <w:adjustRightInd w:val="0"/>
      <w:spacing w:after="0"/>
    </w:pPr>
    <w:rPr>
      <w:rFonts w:ascii="Arial" w:eastAsiaTheme="minorHAnsi" w:hAnsi="Arial" w:cs="Arial"/>
      <w:sz w:val="24"/>
      <w:szCs w:val="24"/>
      <w:lang w:val="en-US" w:eastAsia="en-US"/>
    </w:rPr>
  </w:style>
  <w:style w:type="paragraph" w:styleId="BalloonText">
    <w:name w:val="Balloon Text"/>
    <w:basedOn w:val="Normal"/>
    <w:link w:val="BalloonTextChar"/>
    <w:uiPriority w:val="99"/>
    <w:semiHidden/>
    <w:unhideWhenUsed/>
    <w:rsid w:val="00C912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90"/>
    <w:rPr>
      <w:rFonts w:ascii="Segoe UI" w:hAnsi="Segoe UI" w:cs="Segoe UI"/>
      <w:sz w:val="18"/>
      <w:szCs w:val="18"/>
    </w:rPr>
  </w:style>
  <w:style w:type="paragraph" w:styleId="BodyText">
    <w:name w:val="Body Text"/>
    <w:basedOn w:val="Normal"/>
    <w:link w:val="BodyTextChar"/>
    <w:uiPriority w:val="99"/>
    <w:semiHidden/>
    <w:unhideWhenUsed/>
    <w:rsid w:val="00D1258A"/>
    <w:pPr>
      <w:spacing w:after="120"/>
    </w:pPr>
  </w:style>
  <w:style w:type="character" w:customStyle="1" w:styleId="BodyTextChar">
    <w:name w:val="Body Text Char"/>
    <w:basedOn w:val="DefaultParagraphFont"/>
    <w:link w:val="BodyText"/>
    <w:uiPriority w:val="99"/>
    <w:semiHidden/>
    <w:rsid w:val="00D1258A"/>
  </w:style>
  <w:style w:type="character" w:styleId="Hyperlink">
    <w:name w:val="Hyperlink"/>
    <w:basedOn w:val="DefaultParagraphFont"/>
    <w:uiPriority w:val="99"/>
    <w:unhideWhenUsed/>
    <w:rsid w:val="00D12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70183">
      <w:bodyDiv w:val="1"/>
      <w:marLeft w:val="0"/>
      <w:marRight w:val="0"/>
      <w:marTop w:val="0"/>
      <w:marBottom w:val="0"/>
      <w:divBdr>
        <w:top w:val="none" w:sz="0" w:space="0" w:color="auto"/>
        <w:left w:val="none" w:sz="0" w:space="0" w:color="auto"/>
        <w:bottom w:val="none" w:sz="0" w:space="0" w:color="auto"/>
        <w:right w:val="none" w:sz="0" w:space="0" w:color="auto"/>
      </w:divBdr>
    </w:div>
    <w:div w:id="800927844">
      <w:bodyDiv w:val="1"/>
      <w:marLeft w:val="0"/>
      <w:marRight w:val="0"/>
      <w:marTop w:val="0"/>
      <w:marBottom w:val="0"/>
      <w:divBdr>
        <w:top w:val="none" w:sz="0" w:space="0" w:color="auto"/>
        <w:left w:val="none" w:sz="0" w:space="0" w:color="auto"/>
        <w:bottom w:val="none" w:sz="0" w:space="0" w:color="auto"/>
        <w:right w:val="none" w:sz="0" w:space="0" w:color="auto"/>
      </w:divBdr>
    </w:div>
    <w:div w:id="1506483234">
      <w:bodyDiv w:val="1"/>
      <w:marLeft w:val="0"/>
      <w:marRight w:val="0"/>
      <w:marTop w:val="0"/>
      <w:marBottom w:val="0"/>
      <w:divBdr>
        <w:top w:val="none" w:sz="0" w:space="0" w:color="auto"/>
        <w:left w:val="none" w:sz="0" w:space="0" w:color="auto"/>
        <w:bottom w:val="none" w:sz="0" w:space="0" w:color="auto"/>
        <w:right w:val="none" w:sz="0" w:space="0" w:color="auto"/>
      </w:divBdr>
    </w:div>
    <w:div w:id="2058309597">
      <w:bodyDiv w:val="1"/>
      <w:marLeft w:val="0"/>
      <w:marRight w:val="0"/>
      <w:marTop w:val="0"/>
      <w:marBottom w:val="0"/>
      <w:divBdr>
        <w:top w:val="none" w:sz="0" w:space="0" w:color="auto"/>
        <w:left w:val="none" w:sz="0" w:space="0" w:color="auto"/>
        <w:bottom w:val="none" w:sz="0" w:space="0" w:color="auto"/>
        <w:right w:val="none" w:sz="0" w:space="0" w:color="auto"/>
      </w:divBdr>
    </w:div>
    <w:div w:id="2120834956">
      <w:bodyDiv w:val="1"/>
      <w:marLeft w:val="0"/>
      <w:marRight w:val="0"/>
      <w:marTop w:val="0"/>
      <w:marBottom w:val="0"/>
      <w:divBdr>
        <w:top w:val="none" w:sz="0" w:space="0" w:color="auto"/>
        <w:left w:val="none" w:sz="0" w:space="0" w:color="auto"/>
        <w:bottom w:val="none" w:sz="0" w:space="0" w:color="auto"/>
        <w:right w:val="none" w:sz="0" w:space="0" w:color="auto"/>
      </w:divBdr>
      <w:divsChild>
        <w:div w:id="1269855051">
          <w:marLeft w:val="446"/>
          <w:marRight w:val="0"/>
          <w:marTop w:val="0"/>
          <w:marBottom w:val="0"/>
          <w:divBdr>
            <w:top w:val="none" w:sz="0" w:space="0" w:color="auto"/>
            <w:left w:val="none" w:sz="0" w:space="0" w:color="auto"/>
            <w:bottom w:val="none" w:sz="0" w:space="0" w:color="auto"/>
            <w:right w:val="none" w:sz="0" w:space="0" w:color="auto"/>
          </w:divBdr>
        </w:div>
        <w:div w:id="632491041">
          <w:marLeft w:val="446"/>
          <w:marRight w:val="0"/>
          <w:marTop w:val="0"/>
          <w:marBottom w:val="0"/>
          <w:divBdr>
            <w:top w:val="none" w:sz="0" w:space="0" w:color="auto"/>
            <w:left w:val="none" w:sz="0" w:space="0" w:color="auto"/>
            <w:bottom w:val="none" w:sz="0" w:space="0" w:color="auto"/>
            <w:right w:val="none" w:sz="0" w:space="0" w:color="auto"/>
          </w:divBdr>
        </w:div>
        <w:div w:id="1168246847">
          <w:marLeft w:val="446"/>
          <w:marRight w:val="0"/>
          <w:marTop w:val="0"/>
          <w:marBottom w:val="0"/>
          <w:divBdr>
            <w:top w:val="none" w:sz="0" w:space="0" w:color="auto"/>
            <w:left w:val="none" w:sz="0" w:space="0" w:color="auto"/>
            <w:bottom w:val="none" w:sz="0" w:space="0" w:color="auto"/>
            <w:right w:val="none" w:sz="0" w:space="0" w:color="auto"/>
          </w:divBdr>
        </w:div>
        <w:div w:id="1394540977">
          <w:marLeft w:val="446"/>
          <w:marRight w:val="0"/>
          <w:marTop w:val="0"/>
          <w:marBottom w:val="0"/>
          <w:divBdr>
            <w:top w:val="none" w:sz="0" w:space="0" w:color="auto"/>
            <w:left w:val="none" w:sz="0" w:space="0" w:color="auto"/>
            <w:bottom w:val="none" w:sz="0" w:space="0" w:color="auto"/>
            <w:right w:val="none" w:sz="0" w:space="0" w:color="auto"/>
          </w:divBdr>
        </w:div>
        <w:div w:id="963197102">
          <w:marLeft w:val="446"/>
          <w:marRight w:val="0"/>
          <w:marTop w:val="0"/>
          <w:marBottom w:val="0"/>
          <w:divBdr>
            <w:top w:val="none" w:sz="0" w:space="0" w:color="auto"/>
            <w:left w:val="none" w:sz="0" w:space="0" w:color="auto"/>
            <w:bottom w:val="none" w:sz="0" w:space="0" w:color="auto"/>
            <w:right w:val="none" w:sz="0" w:space="0" w:color="auto"/>
          </w:divBdr>
        </w:div>
        <w:div w:id="1223906366">
          <w:marLeft w:val="446"/>
          <w:marRight w:val="0"/>
          <w:marTop w:val="0"/>
          <w:marBottom w:val="0"/>
          <w:divBdr>
            <w:top w:val="none" w:sz="0" w:space="0" w:color="auto"/>
            <w:left w:val="none" w:sz="0" w:space="0" w:color="auto"/>
            <w:bottom w:val="none" w:sz="0" w:space="0" w:color="auto"/>
            <w:right w:val="none" w:sz="0" w:space="0" w:color="auto"/>
          </w:divBdr>
        </w:div>
        <w:div w:id="100075755">
          <w:marLeft w:val="446"/>
          <w:marRight w:val="0"/>
          <w:marTop w:val="0"/>
          <w:marBottom w:val="0"/>
          <w:divBdr>
            <w:top w:val="none" w:sz="0" w:space="0" w:color="auto"/>
            <w:left w:val="none" w:sz="0" w:space="0" w:color="auto"/>
            <w:bottom w:val="none" w:sz="0" w:space="0" w:color="auto"/>
            <w:right w:val="none" w:sz="0" w:space="0" w:color="auto"/>
          </w:divBdr>
        </w:div>
        <w:div w:id="1507012728">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ndaaz.com.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3475-B1F4-44CA-9B0D-24E21DB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1</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Ali Qureshi</dc:creator>
  <cp:lastModifiedBy>ProbooK</cp:lastModifiedBy>
  <cp:revision>143</cp:revision>
  <cp:lastPrinted>2017-02-07T06:59:00Z</cp:lastPrinted>
  <dcterms:created xsi:type="dcterms:W3CDTF">2016-08-31T11:01:00Z</dcterms:created>
  <dcterms:modified xsi:type="dcterms:W3CDTF">2017-02-08T07:30:00Z</dcterms:modified>
</cp:coreProperties>
</file>